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36DA8" w14:textId="7576413A" w:rsidR="00B40A07" w:rsidRPr="00975208" w:rsidRDefault="00F362F5" w:rsidP="00CC125A">
      <w:pPr>
        <w:spacing w:line="276" w:lineRule="auto"/>
        <w:rPr>
          <w:i/>
          <w:sz w:val="22"/>
          <w:lang w:val="en-US"/>
        </w:rPr>
      </w:pPr>
      <w:r>
        <w:rPr>
          <w:i/>
          <w:iCs/>
          <w:sz w:val="22"/>
          <w:lang w:val="en-US"/>
        </w:rPr>
        <w:t xml:space="preserve">06 March </w:t>
      </w:r>
      <w:r w:rsidR="00CC125A" w:rsidRPr="00CC125A">
        <w:rPr>
          <w:i/>
          <w:iCs/>
          <w:sz w:val="22"/>
          <w:lang w:val="en-US"/>
        </w:rPr>
        <w:t>202</w:t>
      </w:r>
      <w:r w:rsidR="00722B59">
        <w:rPr>
          <w:i/>
          <w:iCs/>
          <w:sz w:val="22"/>
          <w:lang w:val="en-US"/>
        </w:rPr>
        <w:t>5</w:t>
      </w:r>
      <w:r w:rsidR="00CC125A">
        <w:rPr>
          <w:i/>
          <w:iCs/>
          <w:sz w:val="22"/>
          <w:lang w:val="en-US"/>
        </w:rPr>
        <w:t xml:space="preserve">     </w:t>
      </w:r>
      <w:r>
        <w:rPr>
          <w:i/>
          <w:iCs/>
          <w:sz w:val="22"/>
          <w:lang w:val="en-US"/>
        </w:rPr>
        <w:t xml:space="preserve">         </w:t>
      </w:r>
      <w:r w:rsidR="00CC125A">
        <w:rPr>
          <w:i/>
          <w:iCs/>
          <w:sz w:val="22"/>
          <w:lang w:val="en-US"/>
        </w:rPr>
        <w:t xml:space="preserve">         </w:t>
      </w:r>
      <w:r w:rsidR="00C1345D" w:rsidRPr="00975208">
        <w:rPr>
          <w:i/>
          <w:sz w:val="22"/>
          <w:lang w:val="en-US"/>
        </w:rPr>
        <w:t xml:space="preserve">                                                                                             </w:t>
      </w:r>
      <w:r w:rsidR="00525869">
        <w:rPr>
          <w:i/>
          <w:sz w:val="22"/>
          <w:lang w:val="en-US"/>
        </w:rPr>
        <w:t xml:space="preserve">    </w:t>
      </w:r>
      <w:r w:rsidR="00C1345D" w:rsidRPr="00975208">
        <w:rPr>
          <w:i/>
          <w:sz w:val="22"/>
          <w:lang w:val="en-US"/>
        </w:rPr>
        <w:t xml:space="preserve"> </w:t>
      </w:r>
      <w:r w:rsidR="00B40A07" w:rsidRPr="00975208">
        <w:rPr>
          <w:b/>
          <w:sz w:val="22"/>
          <w:lang w:val="en-US"/>
        </w:rPr>
        <w:t>Inf.</w:t>
      </w:r>
      <w:r w:rsidR="00A118A6" w:rsidRPr="00975208">
        <w:rPr>
          <w:b/>
          <w:sz w:val="22"/>
          <w:lang w:val="en-US"/>
        </w:rPr>
        <w:t>0</w:t>
      </w:r>
      <w:r w:rsidR="00883811">
        <w:rPr>
          <w:b/>
          <w:sz w:val="22"/>
          <w:lang w:val="en-US"/>
        </w:rPr>
        <w:t>9/2025</w:t>
      </w:r>
    </w:p>
    <w:p w14:paraId="40F49FC8" w14:textId="31D25CA4" w:rsidR="00C4710F" w:rsidRPr="00975208" w:rsidRDefault="00F362F5" w:rsidP="00C4710F">
      <w:pPr>
        <w:jc w:val="right"/>
        <w:rPr>
          <w:sz w:val="22"/>
          <w:lang w:val="en-US"/>
        </w:rPr>
      </w:pPr>
      <w:bookmarkStart w:id="0" w:name="_Hlk29808990"/>
      <w:r>
        <w:rPr>
          <w:b/>
          <w:sz w:val="22"/>
          <w:lang w:val="en-US"/>
        </w:rPr>
        <w:t xml:space="preserve">  </w:t>
      </w:r>
      <w:r w:rsidR="00246F29" w:rsidRPr="00975208">
        <w:rPr>
          <w:b/>
          <w:sz w:val="22"/>
          <w:lang w:val="en-US"/>
        </w:rPr>
        <w:t xml:space="preserve">Original: </w:t>
      </w:r>
      <w:r w:rsidR="00246F29" w:rsidRPr="00975208">
        <w:rPr>
          <w:sz w:val="22"/>
          <w:lang w:val="en-US"/>
        </w:rPr>
        <w:t>English</w:t>
      </w:r>
    </w:p>
    <w:bookmarkEnd w:id="0"/>
    <w:p w14:paraId="5CD10C5F" w14:textId="7E8347EA" w:rsidR="00706044" w:rsidRDefault="00706044" w:rsidP="00706044">
      <w:pPr>
        <w:pStyle w:val="Prrafodelista"/>
        <w:ind w:left="426"/>
        <w:jc w:val="center"/>
        <w:rPr>
          <w:bCs/>
          <w:strike/>
          <w:sz w:val="22"/>
          <w:lang w:val="en-US"/>
        </w:rPr>
      </w:pPr>
    </w:p>
    <w:p w14:paraId="77C95FA5" w14:textId="77777777" w:rsidR="00C17D70" w:rsidRPr="00673CED" w:rsidRDefault="00C17D70" w:rsidP="00706044">
      <w:pPr>
        <w:pStyle w:val="Prrafodelista"/>
        <w:ind w:left="426"/>
        <w:jc w:val="center"/>
        <w:rPr>
          <w:b/>
          <w:sz w:val="22"/>
          <w:lang w:val="en-US"/>
        </w:rPr>
      </w:pPr>
    </w:p>
    <w:p w14:paraId="26AAD3EB" w14:textId="77777777" w:rsidR="00C17D70" w:rsidRPr="00673CED" w:rsidRDefault="00C17D70" w:rsidP="00706044">
      <w:pPr>
        <w:pStyle w:val="Prrafodelista"/>
        <w:ind w:left="426"/>
        <w:jc w:val="center"/>
        <w:rPr>
          <w:b/>
          <w:sz w:val="22"/>
          <w:lang w:val="en-US"/>
        </w:rPr>
      </w:pPr>
    </w:p>
    <w:p w14:paraId="00C79188" w14:textId="20CF6EF3" w:rsidR="00C17D70" w:rsidRPr="009E054D" w:rsidRDefault="008F4F33" w:rsidP="00706044">
      <w:pPr>
        <w:pStyle w:val="Prrafodelista"/>
        <w:ind w:left="426"/>
        <w:jc w:val="center"/>
        <w:rPr>
          <w:b/>
          <w:sz w:val="28"/>
          <w:szCs w:val="28"/>
          <w:lang w:val="en-US"/>
        </w:rPr>
      </w:pPr>
      <w:r w:rsidRPr="009E054D">
        <w:rPr>
          <w:b/>
          <w:sz w:val="28"/>
          <w:szCs w:val="28"/>
          <w:lang w:val="en-US"/>
        </w:rPr>
        <w:t xml:space="preserve">Third Meeting of States Parties to the Treaty on the Prohibition </w:t>
      </w:r>
      <w:r w:rsidR="003D121D" w:rsidRPr="009E054D">
        <w:rPr>
          <w:b/>
          <w:sz w:val="28"/>
          <w:szCs w:val="28"/>
          <w:lang w:val="en-US"/>
        </w:rPr>
        <w:t>of Nucle</w:t>
      </w:r>
      <w:r w:rsidR="009E054D" w:rsidRPr="009E054D">
        <w:rPr>
          <w:b/>
          <w:sz w:val="28"/>
          <w:szCs w:val="28"/>
          <w:lang w:val="en-US"/>
        </w:rPr>
        <w:t>ar Weapons</w:t>
      </w:r>
    </w:p>
    <w:p w14:paraId="55E05130" w14:textId="77777777" w:rsidR="006729EA" w:rsidRDefault="006729EA" w:rsidP="00706044">
      <w:pPr>
        <w:pStyle w:val="Prrafodelista"/>
        <w:ind w:left="426"/>
        <w:jc w:val="center"/>
        <w:rPr>
          <w:b/>
          <w:sz w:val="28"/>
          <w:szCs w:val="28"/>
          <w:lang w:val="en-US"/>
        </w:rPr>
      </w:pPr>
    </w:p>
    <w:p w14:paraId="11BFF9BB" w14:textId="02B8861E" w:rsidR="006729EA" w:rsidRPr="006729EA" w:rsidRDefault="006729EA" w:rsidP="00706044">
      <w:pPr>
        <w:pStyle w:val="Prrafodelista"/>
        <w:ind w:left="426"/>
        <w:jc w:val="center"/>
        <w:rPr>
          <w:bCs/>
          <w:i/>
          <w:iCs/>
          <w:sz w:val="28"/>
          <w:szCs w:val="28"/>
          <w:lang w:val="en-US"/>
        </w:rPr>
      </w:pPr>
      <w:r w:rsidRPr="006729EA">
        <w:rPr>
          <w:bCs/>
          <w:i/>
          <w:iCs/>
          <w:sz w:val="28"/>
          <w:szCs w:val="28"/>
          <w:lang w:val="en-US"/>
        </w:rPr>
        <w:t>Agenda item on “Complementarity of the Treaty with the existing nuclear disarmament and non-proliferation regime”</w:t>
      </w:r>
    </w:p>
    <w:p w14:paraId="013C4006" w14:textId="77777777" w:rsidR="00C17D70" w:rsidRPr="008F4F33" w:rsidRDefault="00C17D70" w:rsidP="00706044">
      <w:pPr>
        <w:pStyle w:val="Prrafodelista"/>
        <w:ind w:left="426"/>
        <w:jc w:val="center"/>
        <w:rPr>
          <w:b/>
          <w:sz w:val="22"/>
          <w:lang w:val="en-US"/>
        </w:rPr>
      </w:pPr>
    </w:p>
    <w:p w14:paraId="2DD3D24B" w14:textId="77777777" w:rsidR="006729EA" w:rsidRPr="00474195" w:rsidRDefault="006729EA" w:rsidP="006729EA">
      <w:pPr>
        <w:pStyle w:val="Prrafodelista"/>
        <w:spacing w:after="120"/>
        <w:ind w:left="426"/>
        <w:contextualSpacing w:val="0"/>
        <w:jc w:val="center"/>
        <w:rPr>
          <w:b/>
          <w:szCs w:val="24"/>
          <w:lang w:val="en-US"/>
        </w:rPr>
      </w:pPr>
      <w:r w:rsidRPr="00474195">
        <w:rPr>
          <w:b/>
          <w:szCs w:val="24"/>
          <w:lang w:val="en-US"/>
        </w:rPr>
        <w:t>OPANAL-AFCONE Joint Statement</w:t>
      </w:r>
    </w:p>
    <w:p w14:paraId="2826498D" w14:textId="77777777" w:rsidR="00C17D70" w:rsidRPr="008F4F33" w:rsidRDefault="00C17D70" w:rsidP="00706044">
      <w:pPr>
        <w:pStyle w:val="Prrafodelista"/>
        <w:ind w:left="426"/>
        <w:jc w:val="center"/>
        <w:rPr>
          <w:b/>
          <w:sz w:val="22"/>
          <w:lang w:val="en-US"/>
        </w:rPr>
      </w:pPr>
    </w:p>
    <w:p w14:paraId="4213BDB1" w14:textId="77777777" w:rsidR="00C17D70" w:rsidRPr="008F4F33" w:rsidRDefault="00C17D70" w:rsidP="00706044">
      <w:pPr>
        <w:pStyle w:val="Prrafodelista"/>
        <w:ind w:left="426"/>
        <w:jc w:val="center"/>
        <w:rPr>
          <w:b/>
          <w:sz w:val="22"/>
          <w:lang w:val="en-US"/>
        </w:rPr>
      </w:pPr>
    </w:p>
    <w:p w14:paraId="487D322E" w14:textId="77777777" w:rsidR="00C17D70" w:rsidRPr="008F4F33" w:rsidRDefault="00C17D70" w:rsidP="00706044">
      <w:pPr>
        <w:pStyle w:val="Prrafodelista"/>
        <w:ind w:left="426"/>
        <w:jc w:val="center"/>
        <w:rPr>
          <w:b/>
          <w:sz w:val="22"/>
          <w:lang w:val="en-US"/>
        </w:rPr>
      </w:pPr>
    </w:p>
    <w:p w14:paraId="05F1B850" w14:textId="77777777" w:rsidR="00C17D70" w:rsidRPr="008F4F33" w:rsidRDefault="00C17D70" w:rsidP="00706044">
      <w:pPr>
        <w:pStyle w:val="Prrafodelista"/>
        <w:ind w:left="426"/>
        <w:jc w:val="center"/>
        <w:rPr>
          <w:b/>
          <w:sz w:val="22"/>
          <w:lang w:val="en-US"/>
        </w:rPr>
      </w:pPr>
    </w:p>
    <w:p w14:paraId="03EF326A" w14:textId="199A9DCE" w:rsidR="00C17D70" w:rsidRPr="002E1B8B" w:rsidRDefault="00A33004" w:rsidP="00706044">
      <w:pPr>
        <w:pStyle w:val="Prrafodelista"/>
        <w:ind w:left="426"/>
        <w:jc w:val="center"/>
        <w:rPr>
          <w:b/>
          <w:sz w:val="28"/>
          <w:szCs w:val="28"/>
          <w:lang w:val="en-GB"/>
        </w:rPr>
      </w:pPr>
      <w:r w:rsidRPr="002E1B8B">
        <w:rPr>
          <w:bCs/>
          <w:sz w:val="28"/>
          <w:szCs w:val="28"/>
          <w:lang w:val="en-GB"/>
        </w:rPr>
        <w:t>Statement by</w:t>
      </w:r>
      <w:r w:rsidRPr="002E1B8B">
        <w:rPr>
          <w:b/>
          <w:sz w:val="28"/>
          <w:szCs w:val="28"/>
          <w:lang w:val="en-GB"/>
        </w:rPr>
        <w:br/>
        <w:t>Ambassador Flávio Roberto Bonzanini</w:t>
      </w:r>
    </w:p>
    <w:p w14:paraId="5981A8B6" w14:textId="1627F10E" w:rsidR="002E1B8B" w:rsidRPr="002E1B8B" w:rsidRDefault="002E1B8B" w:rsidP="00706044">
      <w:pPr>
        <w:pStyle w:val="Prrafodelista"/>
        <w:ind w:left="426"/>
        <w:jc w:val="center"/>
        <w:rPr>
          <w:bCs/>
          <w:sz w:val="28"/>
          <w:szCs w:val="28"/>
          <w:lang w:val="en-GB"/>
        </w:rPr>
      </w:pPr>
      <w:r w:rsidRPr="002E1B8B">
        <w:rPr>
          <w:bCs/>
          <w:sz w:val="28"/>
          <w:szCs w:val="28"/>
          <w:lang w:val="en-GB"/>
        </w:rPr>
        <w:br/>
      </w:r>
      <w:r w:rsidRPr="002E1B8B">
        <w:rPr>
          <w:bCs/>
          <w:sz w:val="28"/>
          <w:szCs w:val="28"/>
          <w:lang w:val="en-GB"/>
        </w:rPr>
        <w:br/>
      </w:r>
      <w:r w:rsidR="00300008">
        <w:rPr>
          <w:bCs/>
          <w:sz w:val="28"/>
          <w:szCs w:val="28"/>
          <w:lang w:val="en-GB"/>
        </w:rPr>
        <w:t xml:space="preserve">Agency for the Prohibition of Nuclear Weapons in Latin America and the Caribbean </w:t>
      </w:r>
      <w:r w:rsidR="009C6A9C">
        <w:rPr>
          <w:bCs/>
          <w:sz w:val="28"/>
          <w:szCs w:val="28"/>
          <w:lang w:val="en-GB"/>
        </w:rPr>
        <w:t>(</w:t>
      </w:r>
      <w:r w:rsidRPr="002E1B8B">
        <w:rPr>
          <w:bCs/>
          <w:sz w:val="28"/>
          <w:szCs w:val="28"/>
          <w:lang w:val="en-GB"/>
        </w:rPr>
        <w:t>OPANAL</w:t>
      </w:r>
      <w:r w:rsidR="009C6A9C">
        <w:rPr>
          <w:bCs/>
          <w:sz w:val="28"/>
          <w:szCs w:val="28"/>
          <w:lang w:val="en-GB"/>
        </w:rPr>
        <w:t>)</w:t>
      </w:r>
    </w:p>
    <w:p w14:paraId="2E4005AC" w14:textId="77777777" w:rsidR="00C17D70" w:rsidRPr="002E1B8B" w:rsidRDefault="00C17D70" w:rsidP="00706044">
      <w:pPr>
        <w:pStyle w:val="Prrafodelista"/>
        <w:ind w:left="426"/>
        <w:jc w:val="center"/>
        <w:rPr>
          <w:b/>
          <w:sz w:val="28"/>
          <w:szCs w:val="28"/>
          <w:lang w:val="en-US"/>
        </w:rPr>
      </w:pPr>
    </w:p>
    <w:p w14:paraId="7E02466E" w14:textId="77777777" w:rsidR="00C17D70" w:rsidRPr="008F4F33" w:rsidRDefault="00C17D70" w:rsidP="00706044">
      <w:pPr>
        <w:pStyle w:val="Prrafodelista"/>
        <w:ind w:left="426"/>
        <w:jc w:val="center"/>
        <w:rPr>
          <w:b/>
          <w:sz w:val="22"/>
          <w:lang w:val="en-US"/>
        </w:rPr>
      </w:pPr>
    </w:p>
    <w:p w14:paraId="2DB0931C" w14:textId="77777777" w:rsidR="00C17D70" w:rsidRPr="008F4F33" w:rsidRDefault="00C17D70" w:rsidP="00706044">
      <w:pPr>
        <w:pStyle w:val="Prrafodelista"/>
        <w:ind w:left="426"/>
        <w:jc w:val="center"/>
        <w:rPr>
          <w:b/>
          <w:sz w:val="22"/>
          <w:lang w:val="en-US"/>
        </w:rPr>
      </w:pPr>
    </w:p>
    <w:p w14:paraId="5D17DAF7" w14:textId="23514F72" w:rsidR="00C17D70" w:rsidRPr="00004F79" w:rsidRDefault="007D5B2D" w:rsidP="00706044">
      <w:pPr>
        <w:pStyle w:val="Prrafodelista"/>
        <w:ind w:left="426"/>
        <w:jc w:val="center"/>
        <w:rPr>
          <w:bCs/>
          <w:sz w:val="28"/>
          <w:szCs w:val="28"/>
          <w:lang w:val="en-US"/>
        </w:rPr>
      </w:pPr>
      <w:r w:rsidRPr="00004F79">
        <w:rPr>
          <w:bCs/>
          <w:sz w:val="28"/>
          <w:szCs w:val="28"/>
          <w:lang w:val="en-US"/>
        </w:rPr>
        <w:t>3- 7 March 2025</w:t>
      </w:r>
    </w:p>
    <w:p w14:paraId="15281C80" w14:textId="515F2A13" w:rsidR="007D5B2D" w:rsidRPr="00004F79" w:rsidRDefault="007D5B2D" w:rsidP="00706044">
      <w:pPr>
        <w:pStyle w:val="Prrafodelista"/>
        <w:ind w:left="426"/>
        <w:jc w:val="center"/>
        <w:rPr>
          <w:bCs/>
          <w:sz w:val="28"/>
          <w:szCs w:val="28"/>
          <w:lang w:val="en-US"/>
        </w:rPr>
      </w:pPr>
      <w:r w:rsidRPr="00004F79">
        <w:rPr>
          <w:bCs/>
          <w:sz w:val="28"/>
          <w:szCs w:val="28"/>
          <w:lang w:val="en-US"/>
        </w:rPr>
        <w:t>New York</w:t>
      </w:r>
    </w:p>
    <w:p w14:paraId="3DDC78A6" w14:textId="77777777" w:rsidR="00C17D70" w:rsidRPr="008F4F33" w:rsidRDefault="00C17D70" w:rsidP="00706044">
      <w:pPr>
        <w:pStyle w:val="Prrafodelista"/>
        <w:ind w:left="426"/>
        <w:jc w:val="center"/>
        <w:rPr>
          <w:b/>
          <w:sz w:val="22"/>
          <w:lang w:val="en-US"/>
        </w:rPr>
      </w:pPr>
    </w:p>
    <w:p w14:paraId="70E41DCD" w14:textId="77777777" w:rsidR="00C17D70" w:rsidRPr="008F4F33" w:rsidRDefault="00C17D70" w:rsidP="00706044">
      <w:pPr>
        <w:pStyle w:val="Prrafodelista"/>
        <w:ind w:left="426"/>
        <w:jc w:val="center"/>
        <w:rPr>
          <w:b/>
          <w:sz w:val="22"/>
          <w:lang w:val="en-US"/>
        </w:rPr>
      </w:pPr>
    </w:p>
    <w:p w14:paraId="6BF005FD" w14:textId="057C569A" w:rsidR="00474195" w:rsidRPr="00F362F5" w:rsidRDefault="00345E15" w:rsidP="00474195">
      <w:pPr>
        <w:spacing w:after="120"/>
        <w:rPr>
          <w:i/>
          <w:sz w:val="28"/>
          <w:szCs w:val="28"/>
          <w:lang w:val="en-US"/>
        </w:rPr>
      </w:pPr>
      <w:r w:rsidRPr="00F362F5">
        <w:rPr>
          <w:i/>
          <w:sz w:val="28"/>
          <w:szCs w:val="28"/>
          <w:lang w:val="en-US"/>
        </w:rPr>
        <w:t>Thank you very much, Mr. President,</w:t>
      </w:r>
    </w:p>
    <w:p w14:paraId="24D5145E" w14:textId="18081F4C" w:rsidR="00781FBC" w:rsidRPr="00F362F5" w:rsidRDefault="00345E15" w:rsidP="00781FBC">
      <w:pPr>
        <w:spacing w:after="120"/>
        <w:rPr>
          <w:i/>
          <w:sz w:val="28"/>
          <w:szCs w:val="28"/>
          <w:lang w:val="en-US"/>
        </w:rPr>
      </w:pPr>
      <w:r w:rsidRPr="00F362F5">
        <w:rPr>
          <w:i/>
          <w:sz w:val="28"/>
          <w:szCs w:val="28"/>
          <w:lang w:val="en-US"/>
        </w:rPr>
        <w:t>Distinguished Delegates,</w:t>
      </w:r>
    </w:p>
    <w:p w14:paraId="0D8F3BCD" w14:textId="77777777" w:rsidR="00183E5A" w:rsidRPr="00F362F5" w:rsidRDefault="00183E5A" w:rsidP="00183E5A">
      <w:pPr>
        <w:spacing w:after="120"/>
        <w:ind w:firstLine="708"/>
        <w:rPr>
          <w:sz w:val="28"/>
          <w:szCs w:val="28"/>
          <w:lang w:val="en-US"/>
        </w:rPr>
      </w:pPr>
      <w:r w:rsidRPr="00F362F5">
        <w:rPr>
          <w:sz w:val="28"/>
          <w:szCs w:val="28"/>
          <w:lang w:val="en-US"/>
        </w:rPr>
        <w:t xml:space="preserve">I have the honor to speak on behalf of the Agency for the Prohibition of </w:t>
      </w:r>
      <w:proofErr w:type="gramStart"/>
      <w:r w:rsidRPr="00F362F5">
        <w:rPr>
          <w:sz w:val="28"/>
          <w:szCs w:val="28"/>
          <w:lang w:val="en-US"/>
        </w:rPr>
        <w:t>Nuclear Weapons</w:t>
      </w:r>
      <w:proofErr w:type="gramEnd"/>
      <w:r w:rsidRPr="00F362F5">
        <w:rPr>
          <w:sz w:val="28"/>
          <w:szCs w:val="28"/>
          <w:lang w:val="en-US"/>
        </w:rPr>
        <w:t xml:space="preserve"> in Latin America and the Caribbean (OPANAL) and the African Commission on Nuclear Energy (AFCONE), two regional institutions mandated to oversee the implementation of the Treaty of Tlatelolco and the Treaty of </w:t>
      </w:r>
      <w:proofErr w:type="spellStart"/>
      <w:r w:rsidRPr="00F362F5">
        <w:rPr>
          <w:sz w:val="28"/>
          <w:szCs w:val="28"/>
          <w:lang w:val="en-US"/>
        </w:rPr>
        <w:t>Pelindaba</w:t>
      </w:r>
      <w:proofErr w:type="spellEnd"/>
      <w:r w:rsidRPr="00F362F5">
        <w:rPr>
          <w:sz w:val="28"/>
          <w:szCs w:val="28"/>
          <w:lang w:val="en-US"/>
        </w:rPr>
        <w:t xml:space="preserve">, respectively. These treaties, establishing nuclear-weapon-free zones (NWFZs) in Latin America and the Caribbean and in Africa, are fundamental pillars of the international nuclear disarmament and </w:t>
      </w:r>
      <w:proofErr w:type="spellStart"/>
      <w:r w:rsidRPr="00F362F5">
        <w:rPr>
          <w:sz w:val="28"/>
          <w:szCs w:val="28"/>
          <w:lang w:val="en-US"/>
        </w:rPr>
        <w:t>non-proliferation</w:t>
      </w:r>
      <w:proofErr w:type="spellEnd"/>
      <w:r w:rsidRPr="00F362F5">
        <w:rPr>
          <w:sz w:val="28"/>
          <w:szCs w:val="28"/>
          <w:lang w:val="en-US"/>
        </w:rPr>
        <w:t xml:space="preserve"> regime, and share a common foundation marked by historical pacifist advocacy, political determination to denuclearize their territories, and the promotion of peaceful use of nuclear energy.</w:t>
      </w:r>
    </w:p>
    <w:p w14:paraId="4AF5ECEE" w14:textId="77777777" w:rsidR="00183E5A" w:rsidRPr="00F362F5" w:rsidRDefault="00183E5A" w:rsidP="00183E5A">
      <w:pPr>
        <w:spacing w:after="120"/>
        <w:ind w:firstLine="708"/>
        <w:rPr>
          <w:sz w:val="28"/>
          <w:szCs w:val="28"/>
          <w:lang w:val="en-US"/>
        </w:rPr>
      </w:pPr>
      <w:r w:rsidRPr="00F362F5">
        <w:rPr>
          <w:sz w:val="28"/>
          <w:szCs w:val="28"/>
          <w:lang w:val="en-US"/>
        </w:rPr>
        <w:t xml:space="preserve">Built on the legacy of the Treaty of Tlatelolco and </w:t>
      </w:r>
      <w:proofErr w:type="spellStart"/>
      <w:r w:rsidRPr="00F362F5">
        <w:rPr>
          <w:sz w:val="28"/>
          <w:szCs w:val="28"/>
          <w:lang w:val="en-US"/>
        </w:rPr>
        <w:t>Pelindaba</w:t>
      </w:r>
      <w:proofErr w:type="spellEnd"/>
      <w:r w:rsidRPr="00F362F5">
        <w:rPr>
          <w:sz w:val="28"/>
          <w:szCs w:val="28"/>
          <w:lang w:val="en-US"/>
        </w:rPr>
        <w:t xml:space="preserve">, the TPNW is a landmark instrument that complements and strengthens existing NWFZs. Therefore, the States parties to the treaties establishing NWFZs have been instrumental in the process leading to the inception and negotiation of </w:t>
      </w:r>
      <w:proofErr w:type="gramStart"/>
      <w:r w:rsidRPr="00F362F5">
        <w:rPr>
          <w:sz w:val="28"/>
          <w:szCs w:val="28"/>
          <w:lang w:val="en-US"/>
        </w:rPr>
        <w:t>the TPNW</w:t>
      </w:r>
      <w:proofErr w:type="gramEnd"/>
      <w:r w:rsidRPr="00F362F5">
        <w:rPr>
          <w:sz w:val="28"/>
          <w:szCs w:val="28"/>
          <w:lang w:val="en-US"/>
        </w:rPr>
        <w:t>; as well as its entering into force in 2021, depicting the complementarity of these treaties with the TPNW.</w:t>
      </w:r>
    </w:p>
    <w:p w14:paraId="578F4EE9" w14:textId="77777777" w:rsidR="00183E5A" w:rsidRPr="00F362F5" w:rsidRDefault="00183E5A" w:rsidP="00183E5A">
      <w:pPr>
        <w:spacing w:after="120"/>
        <w:ind w:firstLine="708"/>
        <w:rPr>
          <w:sz w:val="28"/>
          <w:szCs w:val="28"/>
          <w:lang w:val="en-US"/>
        </w:rPr>
      </w:pPr>
      <w:r w:rsidRPr="00F362F5">
        <w:rPr>
          <w:sz w:val="28"/>
          <w:szCs w:val="28"/>
          <w:lang w:val="en-US"/>
        </w:rPr>
        <w:t xml:space="preserve">NWFZs directly contribute to complete and general disarmament, having set an important precedent for the TPNW as they </w:t>
      </w:r>
      <w:proofErr w:type="spellStart"/>
      <w:r w:rsidRPr="00F362F5">
        <w:rPr>
          <w:sz w:val="28"/>
          <w:szCs w:val="28"/>
          <w:lang w:val="en-US"/>
        </w:rPr>
        <w:t>recognise</w:t>
      </w:r>
      <w:proofErr w:type="spellEnd"/>
      <w:r w:rsidRPr="00F362F5">
        <w:rPr>
          <w:sz w:val="28"/>
          <w:szCs w:val="28"/>
          <w:lang w:val="en-US"/>
        </w:rPr>
        <w:t xml:space="preserve"> the need to eliminate such weapons as the only remaining guarantee that nuclear weapons are never used again under any circumstances. Through the treaties establishing NWFZs, the world saw the first form of a legally binding international instrument forging a solid prohibition norm in densely populated territories of the planet and paving </w:t>
      </w:r>
      <w:r w:rsidRPr="00F362F5">
        <w:rPr>
          <w:sz w:val="28"/>
          <w:szCs w:val="28"/>
          <w:lang w:val="en-US"/>
        </w:rPr>
        <w:lastRenderedPageBreak/>
        <w:t xml:space="preserve">the way towards the total elimination of nuclear weapons. With the adoption of the TPNW, the global nuclear </w:t>
      </w:r>
      <w:proofErr w:type="spellStart"/>
      <w:r w:rsidRPr="00F362F5">
        <w:rPr>
          <w:sz w:val="28"/>
          <w:szCs w:val="28"/>
          <w:lang w:val="en-US"/>
        </w:rPr>
        <w:t>non-proliferation</w:t>
      </w:r>
      <w:proofErr w:type="spellEnd"/>
      <w:r w:rsidRPr="00F362F5">
        <w:rPr>
          <w:sz w:val="28"/>
          <w:szCs w:val="28"/>
          <w:lang w:val="en-US"/>
        </w:rPr>
        <w:t xml:space="preserve"> regime is enhanced.</w:t>
      </w:r>
    </w:p>
    <w:p w14:paraId="2FD3226D" w14:textId="77777777" w:rsidR="00183E5A" w:rsidRPr="00F362F5" w:rsidRDefault="00183E5A" w:rsidP="00183E5A">
      <w:pPr>
        <w:spacing w:after="120"/>
        <w:ind w:firstLine="708"/>
        <w:rPr>
          <w:sz w:val="28"/>
          <w:szCs w:val="28"/>
          <w:lang w:val="en-US"/>
        </w:rPr>
      </w:pPr>
    </w:p>
    <w:p w14:paraId="51DC8B02" w14:textId="77777777" w:rsidR="00183E5A" w:rsidRPr="00F362F5" w:rsidRDefault="00183E5A" w:rsidP="00183E5A">
      <w:pPr>
        <w:spacing w:after="120"/>
        <w:ind w:firstLine="708"/>
        <w:rPr>
          <w:sz w:val="28"/>
          <w:szCs w:val="28"/>
          <w:lang w:val="en-US"/>
        </w:rPr>
      </w:pPr>
      <w:r w:rsidRPr="00F362F5">
        <w:rPr>
          <w:sz w:val="28"/>
          <w:szCs w:val="28"/>
          <w:lang w:val="en-US"/>
        </w:rPr>
        <w:t>Mr. President,</w:t>
      </w:r>
    </w:p>
    <w:p w14:paraId="14CDBCA5" w14:textId="77777777" w:rsidR="00183E5A" w:rsidRPr="00F362F5" w:rsidRDefault="00183E5A" w:rsidP="00183E5A">
      <w:pPr>
        <w:spacing w:after="120"/>
        <w:ind w:firstLine="708"/>
        <w:rPr>
          <w:sz w:val="28"/>
          <w:szCs w:val="28"/>
          <w:lang w:val="en-US"/>
        </w:rPr>
      </w:pPr>
      <w:r w:rsidRPr="00F362F5">
        <w:rPr>
          <w:sz w:val="28"/>
          <w:szCs w:val="28"/>
          <w:lang w:val="en-US"/>
        </w:rPr>
        <w:t>The complementarity between the TPNW and regional NWFZ treaties manifests in various ways:</w:t>
      </w:r>
    </w:p>
    <w:p w14:paraId="33CAD584" w14:textId="77777777" w:rsidR="00183E5A" w:rsidRPr="00F362F5" w:rsidRDefault="00183E5A" w:rsidP="00183E5A">
      <w:pPr>
        <w:spacing w:after="120"/>
        <w:ind w:firstLine="708"/>
        <w:rPr>
          <w:sz w:val="28"/>
          <w:szCs w:val="28"/>
          <w:lang w:val="en-US"/>
        </w:rPr>
      </w:pPr>
      <w:r w:rsidRPr="00F362F5">
        <w:rPr>
          <w:sz w:val="28"/>
          <w:szCs w:val="28"/>
          <w:lang w:val="en-US"/>
        </w:rPr>
        <w:t>1.</w:t>
      </w:r>
      <w:r w:rsidRPr="00F362F5">
        <w:rPr>
          <w:sz w:val="28"/>
          <w:szCs w:val="28"/>
          <w:lang w:val="en-US"/>
        </w:rPr>
        <w:tab/>
        <w:t>Normative Strengthening: The TPNW consolidates the legal and political commitments already undertaken by NWFZs, reaffirming the total prohibition of nuclear weapons and reinforcing the illegitimacy of nuclear deterrence.</w:t>
      </w:r>
    </w:p>
    <w:p w14:paraId="076DFF0D" w14:textId="77777777" w:rsidR="00183E5A" w:rsidRPr="00F362F5" w:rsidRDefault="00183E5A" w:rsidP="00183E5A">
      <w:pPr>
        <w:spacing w:after="120"/>
        <w:ind w:firstLine="708"/>
        <w:rPr>
          <w:sz w:val="28"/>
          <w:szCs w:val="28"/>
          <w:lang w:val="en-US"/>
        </w:rPr>
      </w:pPr>
      <w:r w:rsidRPr="00F362F5">
        <w:rPr>
          <w:sz w:val="28"/>
          <w:szCs w:val="28"/>
          <w:lang w:val="en-US"/>
        </w:rPr>
        <w:t>2.</w:t>
      </w:r>
      <w:r w:rsidRPr="00F362F5">
        <w:rPr>
          <w:sz w:val="28"/>
          <w:szCs w:val="28"/>
          <w:lang w:val="en-US"/>
        </w:rPr>
        <w:tab/>
        <w:t xml:space="preserve">Universalization Efforts: the States parties to the Treaty of Tlatelolco and </w:t>
      </w:r>
      <w:proofErr w:type="spellStart"/>
      <w:r w:rsidRPr="00F362F5">
        <w:rPr>
          <w:sz w:val="28"/>
          <w:szCs w:val="28"/>
          <w:lang w:val="en-US"/>
        </w:rPr>
        <w:t>Pelindaba</w:t>
      </w:r>
      <w:proofErr w:type="spellEnd"/>
      <w:r w:rsidRPr="00F362F5">
        <w:rPr>
          <w:sz w:val="28"/>
          <w:szCs w:val="28"/>
          <w:lang w:val="en-US"/>
        </w:rPr>
        <w:t xml:space="preserve">, faithful to its historical tradition, are fully committed to nuclear disarmament. Therefore, there is wide support for the TPNW universalization among the OPANAL and AFCONE Members. Currently, 68% of the TPNW signatories are countries from our regions. For this reason, we would appreciate this opportunity to encourage those states in a position to do so to conclude their ratification processes and adhere to the TPNW. </w:t>
      </w:r>
    </w:p>
    <w:p w14:paraId="21DE3DE3" w14:textId="77777777" w:rsidR="00183E5A" w:rsidRPr="00F362F5" w:rsidRDefault="00183E5A" w:rsidP="00183E5A">
      <w:pPr>
        <w:spacing w:after="120"/>
        <w:ind w:firstLine="708"/>
        <w:rPr>
          <w:sz w:val="28"/>
          <w:szCs w:val="28"/>
          <w:lang w:val="en-US"/>
        </w:rPr>
      </w:pPr>
      <w:r w:rsidRPr="00F362F5">
        <w:rPr>
          <w:sz w:val="28"/>
          <w:szCs w:val="28"/>
          <w:lang w:val="en-US"/>
        </w:rPr>
        <w:t>3.</w:t>
      </w:r>
      <w:r w:rsidRPr="00F362F5">
        <w:rPr>
          <w:sz w:val="28"/>
          <w:szCs w:val="28"/>
          <w:lang w:val="en-US"/>
        </w:rPr>
        <w:tab/>
        <w:t xml:space="preserve">Cooperation and Institutional Synergies: OPANAL and AFCONE are committed to strengthening cooperation with the TPNW regime, including sharing best practices on verification, institutional mechanisms, and disarmament education. In this context, our shared path has been strengthened by a Memorandum of Understanding signed in 2021 that sets the basis for a constant, progressive and sustained long-term cooperation and collaboration between the two nuclear-weapon-free zones. Moreover, OPANAL and AFCONE are both fully operative agencies to ensure compliance with nuclear </w:t>
      </w:r>
      <w:r w:rsidRPr="00F362F5">
        <w:rPr>
          <w:sz w:val="28"/>
          <w:szCs w:val="28"/>
          <w:lang w:val="en-US"/>
        </w:rPr>
        <w:lastRenderedPageBreak/>
        <w:t xml:space="preserve">disarmament and </w:t>
      </w:r>
      <w:proofErr w:type="spellStart"/>
      <w:r w:rsidRPr="00F362F5">
        <w:rPr>
          <w:sz w:val="28"/>
          <w:szCs w:val="28"/>
          <w:lang w:val="en-US"/>
        </w:rPr>
        <w:t>non-proliferation</w:t>
      </w:r>
      <w:proofErr w:type="spellEnd"/>
      <w:r w:rsidRPr="00F362F5">
        <w:rPr>
          <w:sz w:val="28"/>
          <w:szCs w:val="28"/>
          <w:lang w:val="en-US"/>
        </w:rPr>
        <w:t xml:space="preserve">, reflecting the crucial contributions of these zones to the advancement of the Treaty on the Prohibition of </w:t>
      </w:r>
      <w:proofErr w:type="gramStart"/>
      <w:r w:rsidRPr="00F362F5">
        <w:rPr>
          <w:sz w:val="28"/>
          <w:szCs w:val="28"/>
          <w:lang w:val="en-US"/>
        </w:rPr>
        <w:t>Nuclear Weapons</w:t>
      </w:r>
      <w:proofErr w:type="gramEnd"/>
      <w:r w:rsidRPr="00F362F5">
        <w:rPr>
          <w:sz w:val="28"/>
          <w:szCs w:val="28"/>
          <w:lang w:val="en-US"/>
        </w:rPr>
        <w:t xml:space="preserve"> (TPNW).</w:t>
      </w:r>
    </w:p>
    <w:p w14:paraId="65F8EEBA" w14:textId="77777777" w:rsidR="00183E5A" w:rsidRPr="00F362F5" w:rsidRDefault="00183E5A" w:rsidP="00183E5A">
      <w:pPr>
        <w:spacing w:after="120"/>
        <w:ind w:firstLine="708"/>
        <w:rPr>
          <w:sz w:val="28"/>
          <w:szCs w:val="28"/>
          <w:lang w:val="en-US"/>
        </w:rPr>
      </w:pPr>
      <w:r w:rsidRPr="00F362F5">
        <w:rPr>
          <w:sz w:val="28"/>
          <w:szCs w:val="28"/>
          <w:lang w:val="en-US"/>
        </w:rPr>
        <w:t>Mr. President,</w:t>
      </w:r>
    </w:p>
    <w:p w14:paraId="19EB376E" w14:textId="77777777" w:rsidR="00183E5A" w:rsidRPr="00F362F5" w:rsidRDefault="00183E5A" w:rsidP="00183E5A">
      <w:pPr>
        <w:spacing w:after="120"/>
        <w:ind w:firstLine="708"/>
        <w:rPr>
          <w:sz w:val="28"/>
          <w:szCs w:val="28"/>
          <w:lang w:val="en-US"/>
        </w:rPr>
      </w:pPr>
      <w:r w:rsidRPr="00F362F5">
        <w:rPr>
          <w:sz w:val="28"/>
          <w:szCs w:val="28"/>
          <w:lang w:val="en-US"/>
        </w:rPr>
        <w:t>In conclusion, OPANAL and AFCONE reaffirm our shared determination to work together, alongside States Parties to the TPNW, in advancing a world free of nuclear weapons. The complementarity between the TPNW and regional NWFZs is not only evident—it is essential for the realization of a world free of nuclear weapons.</w:t>
      </w:r>
    </w:p>
    <w:p w14:paraId="6EF5128C" w14:textId="3E94098A" w:rsidR="00345E15" w:rsidRPr="00F362F5" w:rsidRDefault="00183E5A" w:rsidP="00183E5A">
      <w:pPr>
        <w:spacing w:after="120"/>
        <w:ind w:firstLine="708"/>
        <w:rPr>
          <w:sz w:val="28"/>
          <w:szCs w:val="28"/>
          <w:lang w:val="en-US"/>
        </w:rPr>
      </w:pPr>
      <w:r w:rsidRPr="00F362F5">
        <w:rPr>
          <w:sz w:val="28"/>
          <w:szCs w:val="28"/>
          <w:lang w:val="en-US"/>
        </w:rPr>
        <w:t>Thank you, Mr. President.</w:t>
      </w:r>
    </w:p>
    <w:sectPr w:rsidR="00345E15" w:rsidRPr="00F362F5" w:rsidSect="00796783">
      <w:headerReference w:type="default" r:id="rId11"/>
      <w:footerReference w:type="default" r:id="rId12"/>
      <w:headerReference w:type="first" r:id="rId13"/>
      <w:pgSz w:w="12240" w:h="15840"/>
      <w:pgMar w:top="1494"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6FDE" w14:textId="77777777" w:rsidR="00350252" w:rsidRDefault="00350252" w:rsidP="006952D8">
      <w:pPr>
        <w:spacing w:line="240" w:lineRule="auto"/>
      </w:pPr>
      <w:r>
        <w:separator/>
      </w:r>
    </w:p>
  </w:endnote>
  <w:endnote w:type="continuationSeparator" w:id="0">
    <w:p w14:paraId="406C42F3" w14:textId="77777777" w:rsidR="00350252" w:rsidRDefault="00350252" w:rsidP="006952D8">
      <w:pPr>
        <w:spacing w:line="240" w:lineRule="auto"/>
      </w:pPr>
      <w:r>
        <w:continuationSeparator/>
      </w:r>
    </w:p>
  </w:endnote>
  <w:endnote w:type="continuationNotice" w:id="1">
    <w:p w14:paraId="0B671AF9" w14:textId="77777777" w:rsidR="00350252" w:rsidRDefault="003502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11848"/>
      <w:docPartObj>
        <w:docPartGallery w:val="Page Numbers (Bottom of Page)"/>
        <w:docPartUnique/>
      </w:docPartObj>
    </w:sdtPr>
    <w:sdtEndPr>
      <w:rPr>
        <w:sz w:val="22"/>
        <w:szCs w:val="20"/>
      </w:rPr>
    </w:sdtEndPr>
    <w:sdtContent>
      <w:p w14:paraId="01B8B45C" w14:textId="5A1E0C89" w:rsidR="00822D34" w:rsidRPr="00822D34" w:rsidRDefault="00822D34">
        <w:pPr>
          <w:pStyle w:val="Piedepgina"/>
          <w:jc w:val="right"/>
          <w:rPr>
            <w:sz w:val="22"/>
            <w:szCs w:val="20"/>
          </w:rPr>
        </w:pPr>
        <w:r w:rsidRPr="00822D34">
          <w:rPr>
            <w:sz w:val="22"/>
            <w:szCs w:val="20"/>
          </w:rPr>
          <w:fldChar w:fldCharType="begin"/>
        </w:r>
        <w:r w:rsidRPr="00822D34">
          <w:rPr>
            <w:sz w:val="22"/>
            <w:szCs w:val="20"/>
          </w:rPr>
          <w:instrText>PAGE   \* MERGEFORMAT</w:instrText>
        </w:r>
        <w:r w:rsidRPr="00822D34">
          <w:rPr>
            <w:sz w:val="22"/>
            <w:szCs w:val="20"/>
          </w:rPr>
          <w:fldChar w:fldCharType="separate"/>
        </w:r>
        <w:r w:rsidRPr="00822D34">
          <w:rPr>
            <w:sz w:val="22"/>
            <w:szCs w:val="20"/>
            <w:lang w:val="es-ES"/>
          </w:rPr>
          <w:t>2</w:t>
        </w:r>
        <w:r w:rsidRPr="00822D34">
          <w:rPr>
            <w:sz w:val="22"/>
            <w:szCs w:val="20"/>
          </w:rPr>
          <w:fldChar w:fldCharType="end"/>
        </w:r>
      </w:p>
    </w:sdtContent>
  </w:sdt>
  <w:p w14:paraId="1179E777" w14:textId="77777777" w:rsidR="008D237C" w:rsidRDefault="008D237C" w:rsidP="00A1655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00CF" w14:textId="77777777" w:rsidR="00350252" w:rsidRDefault="00350252" w:rsidP="006952D8">
      <w:pPr>
        <w:spacing w:line="240" w:lineRule="auto"/>
      </w:pPr>
      <w:r>
        <w:separator/>
      </w:r>
    </w:p>
  </w:footnote>
  <w:footnote w:type="continuationSeparator" w:id="0">
    <w:p w14:paraId="6A999AF4" w14:textId="77777777" w:rsidR="00350252" w:rsidRDefault="00350252" w:rsidP="006952D8">
      <w:pPr>
        <w:spacing w:line="240" w:lineRule="auto"/>
      </w:pPr>
      <w:r>
        <w:continuationSeparator/>
      </w:r>
    </w:p>
  </w:footnote>
  <w:footnote w:type="continuationNotice" w:id="1">
    <w:p w14:paraId="556A7AB1" w14:textId="77777777" w:rsidR="00350252" w:rsidRDefault="003502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051A" w14:textId="5A6BCBAB" w:rsidR="008D237C" w:rsidRPr="00822D34" w:rsidRDefault="0023109E" w:rsidP="00822D34">
    <w:pPr>
      <w:spacing w:line="240" w:lineRule="auto"/>
      <w:jc w:val="right"/>
      <w:rPr>
        <w:sz w:val="20"/>
        <w:szCs w:val="20"/>
        <w:lang w:val="en-US"/>
      </w:rPr>
    </w:pPr>
    <w:r w:rsidRPr="00474195">
      <w:rPr>
        <w:sz w:val="22"/>
        <w:lang w:val="en-US"/>
      </w:rPr>
      <w:t>Inf.09/2025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B562" w14:textId="77777777" w:rsidR="008D237C" w:rsidRDefault="008D237C" w:rsidP="007C6851">
    <w:pPr>
      <w:pStyle w:val="Encabezado"/>
    </w:pPr>
    <w:r>
      <w:rPr>
        <w:noProof/>
        <w:lang w:val="en-US"/>
      </w:rPr>
      <w:drawing>
        <wp:anchor distT="0" distB="0" distL="114300" distR="114300" simplePos="0" relativeHeight="251658240" behindDoc="1" locked="0" layoutInCell="1" allowOverlap="1" wp14:anchorId="1800CC10" wp14:editId="5C64B8E0">
          <wp:simplePos x="0" y="0"/>
          <wp:positionH relativeFrom="column">
            <wp:posOffset>-160655</wp:posOffset>
          </wp:positionH>
          <wp:positionV relativeFrom="paragraph">
            <wp:posOffset>-72390</wp:posOffset>
          </wp:positionV>
          <wp:extent cx="914400" cy="914400"/>
          <wp:effectExtent l="0" t="0" r="0" b="0"/>
          <wp:wrapNone/>
          <wp:docPr id="15" name="Imagen 15" descr="OPANAL_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ANAL_i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A1F5B" w14:textId="77777777" w:rsidR="008D237C" w:rsidRDefault="008D237C" w:rsidP="007C6851">
    <w:pPr>
      <w:pStyle w:val="Encabezado"/>
    </w:pPr>
  </w:p>
  <w:p w14:paraId="1001CD17" w14:textId="77777777" w:rsidR="008D237C" w:rsidRDefault="008D237C" w:rsidP="007C6851">
    <w:pPr>
      <w:pStyle w:val="Encabezado"/>
    </w:pPr>
  </w:p>
  <w:p w14:paraId="30259577" w14:textId="38A7BE74" w:rsidR="008D237C" w:rsidRDefault="008D237C" w:rsidP="007C6851">
    <w:pPr>
      <w:pStyle w:val="Encabezado"/>
    </w:pPr>
  </w:p>
  <w:p w14:paraId="2CE3D338" w14:textId="164236F8" w:rsidR="008D237C" w:rsidRDefault="008D237C" w:rsidP="007C6851">
    <w:pPr>
      <w:pStyle w:val="Encabezado"/>
    </w:pPr>
  </w:p>
  <w:p w14:paraId="3B2ACEC8" w14:textId="77777777" w:rsidR="008D237C" w:rsidRDefault="008D237C" w:rsidP="007C6851">
    <w:pPr>
      <w:pStyle w:val="Encabezado"/>
      <w:tabs>
        <w:tab w:val="left" w:pos="2977"/>
      </w:tabs>
      <w:ind w:right="-517"/>
    </w:pPr>
    <w:r>
      <w:rPr>
        <w:noProof/>
        <w:lang w:val="en-US"/>
      </w:rPr>
      <mc:AlternateContent>
        <mc:Choice Requires="wps">
          <w:drawing>
            <wp:anchor distT="0" distB="0" distL="114300" distR="114300" simplePos="0" relativeHeight="251658241" behindDoc="1" locked="1" layoutInCell="1" allowOverlap="1" wp14:anchorId="5007AF3F" wp14:editId="4E7ED55B">
              <wp:simplePos x="0" y="0"/>
              <wp:positionH relativeFrom="margin">
                <wp:posOffset>720090</wp:posOffset>
              </wp:positionH>
              <wp:positionV relativeFrom="topMargin">
                <wp:posOffset>442595</wp:posOffset>
              </wp:positionV>
              <wp:extent cx="4953000" cy="84772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47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A0DC30A" w14:textId="77777777" w:rsidR="008D237C" w:rsidRPr="00065A42" w:rsidRDefault="008D237C" w:rsidP="00065A42">
                          <w:pPr>
                            <w:jc w:val="center"/>
                            <w:rPr>
                              <w:b/>
                              <w:sz w:val="28"/>
                              <w:lang w:val="en-GB"/>
                            </w:rPr>
                          </w:pPr>
                          <w:r w:rsidRPr="00065A42">
                            <w:rPr>
                              <w:b/>
                              <w:sz w:val="28"/>
                              <w:lang w:val="en-GB"/>
                            </w:rPr>
                            <w:t>OPANAL</w:t>
                          </w:r>
                        </w:p>
                        <w:p w14:paraId="4D00046A" w14:textId="77777777" w:rsidR="008D237C" w:rsidRDefault="008D237C" w:rsidP="00065A42">
                          <w:pPr>
                            <w:jc w:val="center"/>
                            <w:rPr>
                              <w:sz w:val="22"/>
                              <w:lang w:val="en-GB"/>
                            </w:rPr>
                          </w:pPr>
                          <w:r w:rsidRPr="00065A42">
                            <w:rPr>
                              <w:sz w:val="22"/>
                              <w:lang w:val="en-GB"/>
                            </w:rPr>
                            <w:t>Agency for the Prohibition of Nuclear Weapons in Latin America and the Caribbean</w:t>
                          </w:r>
                        </w:p>
                        <w:p w14:paraId="14B62FAD" w14:textId="77777777" w:rsidR="008D237C" w:rsidRPr="00065A42" w:rsidRDefault="008D237C" w:rsidP="00065A42">
                          <w:pPr>
                            <w:jc w:val="center"/>
                            <w:rPr>
                              <w:sz w:val="22"/>
                              <w:lang w:val="en-GB"/>
                            </w:rPr>
                          </w:pPr>
                          <w:r>
                            <w:rPr>
                              <w:sz w:val="22"/>
                              <w:lang w:val="en-GB"/>
                            </w:rPr>
                            <w:t>Secretariat</w:t>
                          </w:r>
                        </w:p>
                        <w:p w14:paraId="2C4FB92B" w14:textId="77777777" w:rsidR="008D237C" w:rsidRPr="00065A42" w:rsidRDefault="008D237C" w:rsidP="00065A42">
                          <w:pPr>
                            <w:jc w:val="cente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7AF3F" id="_x0000_t202" coordsize="21600,21600" o:spt="202" path="m,l,21600r21600,l21600,xe">
              <v:stroke joinstyle="miter"/>
              <v:path gradientshapeok="t" o:connecttype="rect"/>
            </v:shapetype>
            <v:shape id="Text Box 11" o:spid="_x0000_s1026" type="#_x0000_t202" style="position:absolute;left:0;text-align:left;margin-left:56.7pt;margin-top:34.85pt;width:390pt;height:66.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" filled="f" stroked="f">
              <v:textbox>
                <w:txbxContent>
                  <w:p w14:paraId="0A0DC30A" w14:textId="77777777" w:rsidR="008D237C" w:rsidRPr="00065A42" w:rsidRDefault="008D237C" w:rsidP="00065A42">
                    <w:pPr>
                      <w:jc w:val="center"/>
                      <w:rPr>
                        <w:b/>
                        <w:sz w:val="28"/>
                        <w:lang w:val="en-GB"/>
                      </w:rPr>
                    </w:pPr>
                    <w:r w:rsidRPr="00065A42">
                      <w:rPr>
                        <w:b/>
                        <w:sz w:val="28"/>
                        <w:lang w:val="en-GB"/>
                      </w:rPr>
                      <w:t>OPANAL</w:t>
                    </w:r>
                  </w:p>
                  <w:p w14:paraId="4D00046A" w14:textId="77777777" w:rsidR="008D237C" w:rsidRDefault="008D237C" w:rsidP="00065A42">
                    <w:pPr>
                      <w:jc w:val="center"/>
                      <w:rPr>
                        <w:sz w:val="22"/>
                        <w:lang w:val="en-GB"/>
                      </w:rPr>
                    </w:pPr>
                    <w:r w:rsidRPr="00065A42">
                      <w:rPr>
                        <w:sz w:val="22"/>
                        <w:lang w:val="en-GB"/>
                      </w:rPr>
                      <w:t>Agency for the Prohibition of Nuclear Weapons in Latin America and the Caribbean</w:t>
                    </w:r>
                  </w:p>
                  <w:p w14:paraId="14B62FAD" w14:textId="77777777" w:rsidR="008D237C" w:rsidRPr="00065A42" w:rsidRDefault="008D237C" w:rsidP="00065A42">
                    <w:pPr>
                      <w:jc w:val="center"/>
                      <w:rPr>
                        <w:sz w:val="22"/>
                        <w:lang w:val="en-GB"/>
                      </w:rPr>
                    </w:pPr>
                    <w:r>
                      <w:rPr>
                        <w:sz w:val="22"/>
                        <w:lang w:val="en-GB"/>
                      </w:rPr>
                      <w:t>Secretariat</w:t>
                    </w:r>
                  </w:p>
                  <w:p w14:paraId="2C4FB92B" w14:textId="77777777" w:rsidR="008D237C" w:rsidRPr="00065A42" w:rsidRDefault="008D237C" w:rsidP="00065A42">
                    <w:pPr>
                      <w:jc w:val="center"/>
                      <w:rPr>
                        <w:lang w:val="en-GB"/>
                      </w:rPr>
                    </w:pPr>
                  </w:p>
                </w:txbxContent>
              </v:textbox>
              <w10:wrap anchorx="margin" anchory="margin"/>
              <w10:anchorlock/>
            </v:shape>
          </w:pict>
        </mc:Fallback>
      </mc:AlternateContent>
    </w: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D7A"/>
    <w:multiLevelType w:val="hybridMultilevel"/>
    <w:tmpl w:val="BCE2E046"/>
    <w:lvl w:ilvl="0" w:tplc="080A0005">
      <w:start w:val="1"/>
      <w:numFmt w:val="bullet"/>
      <w:lvlText w:val=""/>
      <w:lvlJc w:val="left"/>
      <w:pPr>
        <w:ind w:left="149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7256C"/>
    <w:multiLevelType w:val="hybridMultilevel"/>
    <w:tmpl w:val="FAE242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66A1"/>
    <w:multiLevelType w:val="hybridMultilevel"/>
    <w:tmpl w:val="7548A6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AA37AE"/>
    <w:multiLevelType w:val="hybridMultilevel"/>
    <w:tmpl w:val="F4BC799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D86E71"/>
    <w:multiLevelType w:val="hybridMultilevel"/>
    <w:tmpl w:val="5802D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86B2FC08">
      <w:start w:val="1"/>
      <w:numFmt w:val="decimal"/>
      <w:lvlText w:val="%4."/>
      <w:lvlJc w:val="left"/>
      <w:pPr>
        <w:ind w:left="2880" w:hanging="360"/>
      </w:pPr>
      <w:rPr>
        <w:b w:val="0"/>
        <w:i w:val="0"/>
        <w:strike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8D0AFB"/>
    <w:multiLevelType w:val="hybridMultilevel"/>
    <w:tmpl w:val="2B082590"/>
    <w:lvl w:ilvl="0" w:tplc="6CD4589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A74C02"/>
    <w:multiLevelType w:val="hybridMultilevel"/>
    <w:tmpl w:val="3580F2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F41235"/>
    <w:multiLevelType w:val="hybridMultilevel"/>
    <w:tmpl w:val="604EE55E"/>
    <w:lvl w:ilvl="0" w:tplc="E8106028">
      <w:start w:val="1"/>
      <w:numFmt w:val="decimal"/>
      <w:lvlText w:val="%1."/>
      <w:lvlJc w:val="left"/>
      <w:pPr>
        <w:ind w:left="360" w:hanging="360"/>
      </w:pPr>
      <w:rPr>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624410B1"/>
    <w:multiLevelType w:val="hybridMultilevel"/>
    <w:tmpl w:val="DB68BD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A05D50"/>
    <w:multiLevelType w:val="hybridMultilevel"/>
    <w:tmpl w:val="F9943A9A"/>
    <w:lvl w:ilvl="0" w:tplc="FFB6814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7EED0C29"/>
    <w:multiLevelType w:val="hybridMultilevel"/>
    <w:tmpl w:val="2C5C4794"/>
    <w:lvl w:ilvl="0" w:tplc="B88C51C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96422293">
    <w:abstractNumId w:val="5"/>
  </w:num>
  <w:num w:numId="2" w16cid:durableId="1108163715">
    <w:abstractNumId w:val="8"/>
  </w:num>
  <w:num w:numId="3" w16cid:durableId="1456174197">
    <w:abstractNumId w:val="10"/>
  </w:num>
  <w:num w:numId="4" w16cid:durableId="263803842">
    <w:abstractNumId w:val="6"/>
  </w:num>
  <w:num w:numId="5" w16cid:durableId="770785791">
    <w:abstractNumId w:val="0"/>
  </w:num>
  <w:num w:numId="6" w16cid:durableId="1180192374">
    <w:abstractNumId w:val="2"/>
  </w:num>
  <w:num w:numId="7" w16cid:durableId="767509910">
    <w:abstractNumId w:val="3"/>
  </w:num>
  <w:num w:numId="8" w16cid:durableId="683358145">
    <w:abstractNumId w:val="1"/>
  </w:num>
  <w:num w:numId="9" w16cid:durableId="1713310267">
    <w:abstractNumId w:val="9"/>
  </w:num>
  <w:num w:numId="10" w16cid:durableId="583878999">
    <w:abstractNumId w:val="4"/>
  </w:num>
  <w:num w:numId="11" w16cid:durableId="1083068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CF"/>
    <w:rsid w:val="000012FF"/>
    <w:rsid w:val="000023E5"/>
    <w:rsid w:val="00004F79"/>
    <w:rsid w:val="00007EF6"/>
    <w:rsid w:val="000104AB"/>
    <w:rsid w:val="00011438"/>
    <w:rsid w:val="00013900"/>
    <w:rsid w:val="00016632"/>
    <w:rsid w:val="000179EA"/>
    <w:rsid w:val="00034043"/>
    <w:rsid w:val="00036419"/>
    <w:rsid w:val="00036F2A"/>
    <w:rsid w:val="00051454"/>
    <w:rsid w:val="00052A5A"/>
    <w:rsid w:val="00053BD9"/>
    <w:rsid w:val="00054F86"/>
    <w:rsid w:val="00060692"/>
    <w:rsid w:val="000654B7"/>
    <w:rsid w:val="00065A42"/>
    <w:rsid w:val="000710E8"/>
    <w:rsid w:val="00072E0C"/>
    <w:rsid w:val="00074CFE"/>
    <w:rsid w:val="000830DE"/>
    <w:rsid w:val="00090B66"/>
    <w:rsid w:val="00095BDF"/>
    <w:rsid w:val="000A1010"/>
    <w:rsid w:val="000A591D"/>
    <w:rsid w:val="000A5FA5"/>
    <w:rsid w:val="000A6CA1"/>
    <w:rsid w:val="000B0107"/>
    <w:rsid w:val="000B2565"/>
    <w:rsid w:val="000B79B6"/>
    <w:rsid w:val="000B7BB3"/>
    <w:rsid w:val="000C53A9"/>
    <w:rsid w:val="000C63AD"/>
    <w:rsid w:val="000C66A6"/>
    <w:rsid w:val="000E2C1B"/>
    <w:rsid w:val="000E61C1"/>
    <w:rsid w:val="00100F67"/>
    <w:rsid w:val="0010485E"/>
    <w:rsid w:val="00106FFB"/>
    <w:rsid w:val="001077E0"/>
    <w:rsid w:val="00113C9B"/>
    <w:rsid w:val="00117E83"/>
    <w:rsid w:val="0012127A"/>
    <w:rsid w:val="00123B80"/>
    <w:rsid w:val="00123FF7"/>
    <w:rsid w:val="001248B3"/>
    <w:rsid w:val="00132426"/>
    <w:rsid w:val="00135120"/>
    <w:rsid w:val="00142281"/>
    <w:rsid w:val="00144362"/>
    <w:rsid w:val="00147DD7"/>
    <w:rsid w:val="001534EF"/>
    <w:rsid w:val="0015398C"/>
    <w:rsid w:val="00154EF7"/>
    <w:rsid w:val="00156AA5"/>
    <w:rsid w:val="00156C44"/>
    <w:rsid w:val="00164503"/>
    <w:rsid w:val="0017325A"/>
    <w:rsid w:val="00175ED2"/>
    <w:rsid w:val="00176A99"/>
    <w:rsid w:val="00181791"/>
    <w:rsid w:val="00183E5A"/>
    <w:rsid w:val="001869ED"/>
    <w:rsid w:val="0019181A"/>
    <w:rsid w:val="0019384C"/>
    <w:rsid w:val="0019550D"/>
    <w:rsid w:val="001A45E8"/>
    <w:rsid w:val="001A723E"/>
    <w:rsid w:val="001B3F51"/>
    <w:rsid w:val="001B4E1E"/>
    <w:rsid w:val="001C4A21"/>
    <w:rsid w:val="001C6380"/>
    <w:rsid w:val="001D714B"/>
    <w:rsid w:val="001E08E8"/>
    <w:rsid w:val="001E7A2B"/>
    <w:rsid w:val="001F10F5"/>
    <w:rsid w:val="001F1D98"/>
    <w:rsid w:val="001F49BD"/>
    <w:rsid w:val="001F7531"/>
    <w:rsid w:val="00201914"/>
    <w:rsid w:val="00215BCC"/>
    <w:rsid w:val="00220486"/>
    <w:rsid w:val="0022582E"/>
    <w:rsid w:val="0023109E"/>
    <w:rsid w:val="0023395C"/>
    <w:rsid w:val="00236B50"/>
    <w:rsid w:val="00246F29"/>
    <w:rsid w:val="00251162"/>
    <w:rsid w:val="00256913"/>
    <w:rsid w:val="00260732"/>
    <w:rsid w:val="00260C7E"/>
    <w:rsid w:val="002664A5"/>
    <w:rsid w:val="002674AC"/>
    <w:rsid w:val="00273A33"/>
    <w:rsid w:val="0027575E"/>
    <w:rsid w:val="002827E4"/>
    <w:rsid w:val="002828DC"/>
    <w:rsid w:val="0028460B"/>
    <w:rsid w:val="00285C65"/>
    <w:rsid w:val="00287C0A"/>
    <w:rsid w:val="00287D63"/>
    <w:rsid w:val="0029245F"/>
    <w:rsid w:val="00296E7E"/>
    <w:rsid w:val="002A2026"/>
    <w:rsid w:val="002B266D"/>
    <w:rsid w:val="002B348E"/>
    <w:rsid w:val="002C17BE"/>
    <w:rsid w:val="002C4D83"/>
    <w:rsid w:val="002D110E"/>
    <w:rsid w:val="002E1B8B"/>
    <w:rsid w:val="002E5E5E"/>
    <w:rsid w:val="002E68BF"/>
    <w:rsid w:val="002F1CC6"/>
    <w:rsid w:val="002F5396"/>
    <w:rsid w:val="002F6C42"/>
    <w:rsid w:val="00300008"/>
    <w:rsid w:val="00301AB4"/>
    <w:rsid w:val="003030A1"/>
    <w:rsid w:val="003035D0"/>
    <w:rsid w:val="00303970"/>
    <w:rsid w:val="0030722F"/>
    <w:rsid w:val="00325802"/>
    <w:rsid w:val="00333597"/>
    <w:rsid w:val="00336D10"/>
    <w:rsid w:val="00345E15"/>
    <w:rsid w:val="00350252"/>
    <w:rsid w:val="00354E13"/>
    <w:rsid w:val="00357562"/>
    <w:rsid w:val="003579B1"/>
    <w:rsid w:val="00361420"/>
    <w:rsid w:val="00366347"/>
    <w:rsid w:val="0037702E"/>
    <w:rsid w:val="00391390"/>
    <w:rsid w:val="003A6635"/>
    <w:rsid w:val="003A7416"/>
    <w:rsid w:val="003B6E50"/>
    <w:rsid w:val="003B70E4"/>
    <w:rsid w:val="003C05FA"/>
    <w:rsid w:val="003C7E28"/>
    <w:rsid w:val="003D121D"/>
    <w:rsid w:val="003D39E6"/>
    <w:rsid w:val="003D5822"/>
    <w:rsid w:val="003D61B3"/>
    <w:rsid w:val="003E5136"/>
    <w:rsid w:val="003F4583"/>
    <w:rsid w:val="003F4ADF"/>
    <w:rsid w:val="003F7FD3"/>
    <w:rsid w:val="004040F9"/>
    <w:rsid w:val="00413487"/>
    <w:rsid w:val="00417469"/>
    <w:rsid w:val="00432653"/>
    <w:rsid w:val="004369B3"/>
    <w:rsid w:val="00437379"/>
    <w:rsid w:val="00443858"/>
    <w:rsid w:val="004458BC"/>
    <w:rsid w:val="00447A97"/>
    <w:rsid w:val="00456B90"/>
    <w:rsid w:val="00463C53"/>
    <w:rsid w:val="0046697A"/>
    <w:rsid w:val="00474195"/>
    <w:rsid w:val="00475E23"/>
    <w:rsid w:val="0048647E"/>
    <w:rsid w:val="00486755"/>
    <w:rsid w:val="00486D9F"/>
    <w:rsid w:val="004873DC"/>
    <w:rsid w:val="004B5677"/>
    <w:rsid w:val="004B768D"/>
    <w:rsid w:val="004E0B1C"/>
    <w:rsid w:val="004E1FE6"/>
    <w:rsid w:val="004E6DD5"/>
    <w:rsid w:val="004F23BE"/>
    <w:rsid w:val="00505B3E"/>
    <w:rsid w:val="005062A7"/>
    <w:rsid w:val="0050716C"/>
    <w:rsid w:val="00513A56"/>
    <w:rsid w:val="0051483C"/>
    <w:rsid w:val="0052066B"/>
    <w:rsid w:val="00520E97"/>
    <w:rsid w:val="00524D39"/>
    <w:rsid w:val="00525869"/>
    <w:rsid w:val="00546B18"/>
    <w:rsid w:val="00562D71"/>
    <w:rsid w:val="0057034D"/>
    <w:rsid w:val="005860BD"/>
    <w:rsid w:val="005917A2"/>
    <w:rsid w:val="005A2890"/>
    <w:rsid w:val="005A5DA2"/>
    <w:rsid w:val="005B6197"/>
    <w:rsid w:val="005D08AD"/>
    <w:rsid w:val="005D13E8"/>
    <w:rsid w:val="005D6895"/>
    <w:rsid w:val="005F47A8"/>
    <w:rsid w:val="005F6EBA"/>
    <w:rsid w:val="005F75F9"/>
    <w:rsid w:val="006058CD"/>
    <w:rsid w:val="00606733"/>
    <w:rsid w:val="006118FA"/>
    <w:rsid w:val="0061320E"/>
    <w:rsid w:val="00614F07"/>
    <w:rsid w:val="00620FCA"/>
    <w:rsid w:val="00622396"/>
    <w:rsid w:val="00625F5A"/>
    <w:rsid w:val="0063175F"/>
    <w:rsid w:val="00644F37"/>
    <w:rsid w:val="00650179"/>
    <w:rsid w:val="006518D4"/>
    <w:rsid w:val="00664652"/>
    <w:rsid w:val="006729EA"/>
    <w:rsid w:val="006733A3"/>
    <w:rsid w:val="00673570"/>
    <w:rsid w:val="00673CED"/>
    <w:rsid w:val="00677516"/>
    <w:rsid w:val="00681C68"/>
    <w:rsid w:val="006952D8"/>
    <w:rsid w:val="006A272A"/>
    <w:rsid w:val="006A4C2D"/>
    <w:rsid w:val="006A5892"/>
    <w:rsid w:val="006A7923"/>
    <w:rsid w:val="006B7E98"/>
    <w:rsid w:val="006C0DCC"/>
    <w:rsid w:val="006C4C64"/>
    <w:rsid w:val="006C7524"/>
    <w:rsid w:val="006D3943"/>
    <w:rsid w:val="006E7B0D"/>
    <w:rsid w:val="006F700E"/>
    <w:rsid w:val="007014BC"/>
    <w:rsid w:val="007034F6"/>
    <w:rsid w:val="00703A10"/>
    <w:rsid w:val="00706044"/>
    <w:rsid w:val="00711985"/>
    <w:rsid w:val="007149A8"/>
    <w:rsid w:val="00722B59"/>
    <w:rsid w:val="00722C91"/>
    <w:rsid w:val="007322AF"/>
    <w:rsid w:val="0073231E"/>
    <w:rsid w:val="00733181"/>
    <w:rsid w:val="007336BF"/>
    <w:rsid w:val="007342D0"/>
    <w:rsid w:val="00742233"/>
    <w:rsid w:val="00744EC7"/>
    <w:rsid w:val="00756C66"/>
    <w:rsid w:val="00760069"/>
    <w:rsid w:val="00760D38"/>
    <w:rsid w:val="0076405A"/>
    <w:rsid w:val="00766876"/>
    <w:rsid w:val="00777791"/>
    <w:rsid w:val="00781FBC"/>
    <w:rsid w:val="0079095A"/>
    <w:rsid w:val="00790A69"/>
    <w:rsid w:val="00796783"/>
    <w:rsid w:val="007A17D2"/>
    <w:rsid w:val="007A470C"/>
    <w:rsid w:val="007B0B91"/>
    <w:rsid w:val="007B17A0"/>
    <w:rsid w:val="007B1BF4"/>
    <w:rsid w:val="007B64A0"/>
    <w:rsid w:val="007B6B29"/>
    <w:rsid w:val="007C37EA"/>
    <w:rsid w:val="007C6851"/>
    <w:rsid w:val="007C7F6A"/>
    <w:rsid w:val="007D5B2D"/>
    <w:rsid w:val="007D634C"/>
    <w:rsid w:val="007E0818"/>
    <w:rsid w:val="007E3B58"/>
    <w:rsid w:val="007F2213"/>
    <w:rsid w:val="007F719B"/>
    <w:rsid w:val="0080054E"/>
    <w:rsid w:val="0080166B"/>
    <w:rsid w:val="00805195"/>
    <w:rsid w:val="00806D62"/>
    <w:rsid w:val="00806EDE"/>
    <w:rsid w:val="00811854"/>
    <w:rsid w:val="00816D12"/>
    <w:rsid w:val="008222AE"/>
    <w:rsid w:val="00822D34"/>
    <w:rsid w:val="0084111A"/>
    <w:rsid w:val="00842335"/>
    <w:rsid w:val="00844B0F"/>
    <w:rsid w:val="00850905"/>
    <w:rsid w:val="00851339"/>
    <w:rsid w:val="00851A4C"/>
    <w:rsid w:val="00853BD6"/>
    <w:rsid w:val="008555FA"/>
    <w:rsid w:val="008760D5"/>
    <w:rsid w:val="00876481"/>
    <w:rsid w:val="00876593"/>
    <w:rsid w:val="00882054"/>
    <w:rsid w:val="00883811"/>
    <w:rsid w:val="00883ACB"/>
    <w:rsid w:val="00884E2A"/>
    <w:rsid w:val="00891DAA"/>
    <w:rsid w:val="008A183D"/>
    <w:rsid w:val="008A31D5"/>
    <w:rsid w:val="008C2174"/>
    <w:rsid w:val="008C382F"/>
    <w:rsid w:val="008D237C"/>
    <w:rsid w:val="008D6B83"/>
    <w:rsid w:val="008F3D7D"/>
    <w:rsid w:val="008F4F33"/>
    <w:rsid w:val="008F5101"/>
    <w:rsid w:val="008F5BFB"/>
    <w:rsid w:val="00901F60"/>
    <w:rsid w:val="00915DDE"/>
    <w:rsid w:val="00920792"/>
    <w:rsid w:val="00930971"/>
    <w:rsid w:val="009412DA"/>
    <w:rsid w:val="00944605"/>
    <w:rsid w:val="00951A9E"/>
    <w:rsid w:val="00952039"/>
    <w:rsid w:val="0095338D"/>
    <w:rsid w:val="0095408D"/>
    <w:rsid w:val="0095720B"/>
    <w:rsid w:val="00972F9F"/>
    <w:rsid w:val="009740D1"/>
    <w:rsid w:val="00974843"/>
    <w:rsid w:val="00975208"/>
    <w:rsid w:val="0098000B"/>
    <w:rsid w:val="009817CF"/>
    <w:rsid w:val="00990C7B"/>
    <w:rsid w:val="00991B22"/>
    <w:rsid w:val="00992A79"/>
    <w:rsid w:val="00993C65"/>
    <w:rsid w:val="00994446"/>
    <w:rsid w:val="00995027"/>
    <w:rsid w:val="009B13F2"/>
    <w:rsid w:val="009B3008"/>
    <w:rsid w:val="009C03AD"/>
    <w:rsid w:val="009C1C05"/>
    <w:rsid w:val="009C6A9C"/>
    <w:rsid w:val="009D342C"/>
    <w:rsid w:val="009D3AD4"/>
    <w:rsid w:val="009E054D"/>
    <w:rsid w:val="009E39FC"/>
    <w:rsid w:val="009E49FE"/>
    <w:rsid w:val="009F7673"/>
    <w:rsid w:val="00A0385C"/>
    <w:rsid w:val="00A04549"/>
    <w:rsid w:val="00A04E1C"/>
    <w:rsid w:val="00A118A6"/>
    <w:rsid w:val="00A14879"/>
    <w:rsid w:val="00A15255"/>
    <w:rsid w:val="00A16557"/>
    <w:rsid w:val="00A16F03"/>
    <w:rsid w:val="00A20A33"/>
    <w:rsid w:val="00A22703"/>
    <w:rsid w:val="00A33004"/>
    <w:rsid w:val="00A33AAE"/>
    <w:rsid w:val="00A343D0"/>
    <w:rsid w:val="00A34A82"/>
    <w:rsid w:val="00A35DF4"/>
    <w:rsid w:val="00A40C12"/>
    <w:rsid w:val="00A41255"/>
    <w:rsid w:val="00A41532"/>
    <w:rsid w:val="00A45E9A"/>
    <w:rsid w:val="00A50886"/>
    <w:rsid w:val="00A51AC5"/>
    <w:rsid w:val="00A533BF"/>
    <w:rsid w:val="00A5554C"/>
    <w:rsid w:val="00A600AD"/>
    <w:rsid w:val="00A620C8"/>
    <w:rsid w:val="00A65AF7"/>
    <w:rsid w:val="00A66AE1"/>
    <w:rsid w:val="00A814EA"/>
    <w:rsid w:val="00A83B89"/>
    <w:rsid w:val="00A847F9"/>
    <w:rsid w:val="00A91E3D"/>
    <w:rsid w:val="00A9213B"/>
    <w:rsid w:val="00AA1ADF"/>
    <w:rsid w:val="00AA4089"/>
    <w:rsid w:val="00AA44AA"/>
    <w:rsid w:val="00AB2996"/>
    <w:rsid w:val="00AB43BF"/>
    <w:rsid w:val="00AC0D4E"/>
    <w:rsid w:val="00AD20CC"/>
    <w:rsid w:val="00AD462C"/>
    <w:rsid w:val="00AE1324"/>
    <w:rsid w:val="00B0607E"/>
    <w:rsid w:val="00B07886"/>
    <w:rsid w:val="00B24919"/>
    <w:rsid w:val="00B31AF8"/>
    <w:rsid w:val="00B34270"/>
    <w:rsid w:val="00B40529"/>
    <w:rsid w:val="00B40A07"/>
    <w:rsid w:val="00B47632"/>
    <w:rsid w:val="00B51B4D"/>
    <w:rsid w:val="00B5561D"/>
    <w:rsid w:val="00B65F05"/>
    <w:rsid w:val="00B73ED6"/>
    <w:rsid w:val="00B76AE5"/>
    <w:rsid w:val="00B77CFB"/>
    <w:rsid w:val="00B81551"/>
    <w:rsid w:val="00B81FEB"/>
    <w:rsid w:val="00B82A48"/>
    <w:rsid w:val="00B83518"/>
    <w:rsid w:val="00B9648C"/>
    <w:rsid w:val="00BA21A0"/>
    <w:rsid w:val="00BA6E70"/>
    <w:rsid w:val="00BA7B00"/>
    <w:rsid w:val="00BB0F10"/>
    <w:rsid w:val="00BB3159"/>
    <w:rsid w:val="00BC31B2"/>
    <w:rsid w:val="00BE4B45"/>
    <w:rsid w:val="00BE78D7"/>
    <w:rsid w:val="00BF3844"/>
    <w:rsid w:val="00BF5441"/>
    <w:rsid w:val="00BF694A"/>
    <w:rsid w:val="00C000C9"/>
    <w:rsid w:val="00C129EF"/>
    <w:rsid w:val="00C1345D"/>
    <w:rsid w:val="00C17D70"/>
    <w:rsid w:val="00C23B0C"/>
    <w:rsid w:val="00C31EB3"/>
    <w:rsid w:val="00C33FB5"/>
    <w:rsid w:val="00C34477"/>
    <w:rsid w:val="00C37F32"/>
    <w:rsid w:val="00C44005"/>
    <w:rsid w:val="00C4710F"/>
    <w:rsid w:val="00C47713"/>
    <w:rsid w:val="00C47B94"/>
    <w:rsid w:val="00C51993"/>
    <w:rsid w:val="00C51B37"/>
    <w:rsid w:val="00C60F07"/>
    <w:rsid w:val="00C64E1C"/>
    <w:rsid w:val="00C7233D"/>
    <w:rsid w:val="00C7436E"/>
    <w:rsid w:val="00C74BE0"/>
    <w:rsid w:val="00C811DB"/>
    <w:rsid w:val="00C85C0D"/>
    <w:rsid w:val="00C87FE7"/>
    <w:rsid w:val="00C90E8E"/>
    <w:rsid w:val="00CA64CC"/>
    <w:rsid w:val="00CA6BE9"/>
    <w:rsid w:val="00CB0207"/>
    <w:rsid w:val="00CC125A"/>
    <w:rsid w:val="00CC58CB"/>
    <w:rsid w:val="00CD29FF"/>
    <w:rsid w:val="00CD5AD2"/>
    <w:rsid w:val="00CE59C8"/>
    <w:rsid w:val="00CE7E31"/>
    <w:rsid w:val="00CF125B"/>
    <w:rsid w:val="00D03717"/>
    <w:rsid w:val="00D244EC"/>
    <w:rsid w:val="00D26B59"/>
    <w:rsid w:val="00D27CEF"/>
    <w:rsid w:val="00D353FA"/>
    <w:rsid w:val="00D35C47"/>
    <w:rsid w:val="00D36C75"/>
    <w:rsid w:val="00D37702"/>
    <w:rsid w:val="00D41D47"/>
    <w:rsid w:val="00D42F29"/>
    <w:rsid w:val="00D60A99"/>
    <w:rsid w:val="00D618BF"/>
    <w:rsid w:val="00D628AF"/>
    <w:rsid w:val="00D71538"/>
    <w:rsid w:val="00D74F8B"/>
    <w:rsid w:val="00D75103"/>
    <w:rsid w:val="00D7510B"/>
    <w:rsid w:val="00D80138"/>
    <w:rsid w:val="00D8677D"/>
    <w:rsid w:val="00D872CD"/>
    <w:rsid w:val="00D93A58"/>
    <w:rsid w:val="00D95C18"/>
    <w:rsid w:val="00D95E77"/>
    <w:rsid w:val="00D979B5"/>
    <w:rsid w:val="00DB167E"/>
    <w:rsid w:val="00DB6BC6"/>
    <w:rsid w:val="00DC5357"/>
    <w:rsid w:val="00DD3418"/>
    <w:rsid w:val="00DE53D8"/>
    <w:rsid w:val="00DF12BD"/>
    <w:rsid w:val="00DF2FFD"/>
    <w:rsid w:val="00DF3FD3"/>
    <w:rsid w:val="00DF4B76"/>
    <w:rsid w:val="00E37BBE"/>
    <w:rsid w:val="00E428C9"/>
    <w:rsid w:val="00E467D9"/>
    <w:rsid w:val="00E500FE"/>
    <w:rsid w:val="00E544FB"/>
    <w:rsid w:val="00E6165F"/>
    <w:rsid w:val="00E746A0"/>
    <w:rsid w:val="00E809F3"/>
    <w:rsid w:val="00E82C6D"/>
    <w:rsid w:val="00E8545A"/>
    <w:rsid w:val="00E86782"/>
    <w:rsid w:val="00E923F9"/>
    <w:rsid w:val="00E941F0"/>
    <w:rsid w:val="00EA31D8"/>
    <w:rsid w:val="00EA578F"/>
    <w:rsid w:val="00EB2B7E"/>
    <w:rsid w:val="00EB7F5F"/>
    <w:rsid w:val="00EC00A2"/>
    <w:rsid w:val="00EC6EAE"/>
    <w:rsid w:val="00ED19EE"/>
    <w:rsid w:val="00EE0683"/>
    <w:rsid w:val="00EE6F0E"/>
    <w:rsid w:val="00EE7D89"/>
    <w:rsid w:val="00EF1477"/>
    <w:rsid w:val="00EF262B"/>
    <w:rsid w:val="00F07C3F"/>
    <w:rsid w:val="00F07EBB"/>
    <w:rsid w:val="00F12C6E"/>
    <w:rsid w:val="00F13B11"/>
    <w:rsid w:val="00F150A6"/>
    <w:rsid w:val="00F17BC7"/>
    <w:rsid w:val="00F21EC6"/>
    <w:rsid w:val="00F24ECE"/>
    <w:rsid w:val="00F25E61"/>
    <w:rsid w:val="00F362F5"/>
    <w:rsid w:val="00F43136"/>
    <w:rsid w:val="00F7569C"/>
    <w:rsid w:val="00F77297"/>
    <w:rsid w:val="00F81B72"/>
    <w:rsid w:val="00F84173"/>
    <w:rsid w:val="00F92B31"/>
    <w:rsid w:val="00F949CD"/>
    <w:rsid w:val="00F95861"/>
    <w:rsid w:val="00F96DC7"/>
    <w:rsid w:val="00FA693B"/>
    <w:rsid w:val="00FB14E1"/>
    <w:rsid w:val="00FB173C"/>
    <w:rsid w:val="00FB349B"/>
    <w:rsid w:val="00FB425B"/>
    <w:rsid w:val="00FD0568"/>
    <w:rsid w:val="00FE0249"/>
    <w:rsid w:val="00FE0685"/>
    <w:rsid w:val="00FE635F"/>
    <w:rsid w:val="00FE7D48"/>
    <w:rsid w:val="00FF696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DB964"/>
  <w15:docId w15:val="{3B2E2C8B-A0A9-45DF-A47E-25E0E0A2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s-MX"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123FF7"/>
    <w:pPr>
      <w:spacing w:before="100" w:beforeAutospacing="1" w:after="100" w:afterAutospacing="1" w:line="240" w:lineRule="auto"/>
      <w:jc w:val="left"/>
      <w:outlineLvl w:val="2"/>
    </w:pPr>
    <w:rPr>
      <w:rFonts w:eastAsia="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17CF"/>
    <w:pPr>
      <w:ind w:left="720"/>
      <w:contextualSpacing/>
    </w:pPr>
  </w:style>
  <w:style w:type="character" w:customStyle="1" w:styleId="Ttulo3Car">
    <w:name w:val="Título 3 Car"/>
    <w:basedOn w:val="Fuentedeprrafopredeter"/>
    <w:link w:val="Ttulo3"/>
    <w:uiPriority w:val="9"/>
    <w:rsid w:val="00123FF7"/>
    <w:rPr>
      <w:rFonts w:eastAsia="Times New Roman"/>
      <w:b/>
      <w:bCs/>
      <w:sz w:val="27"/>
      <w:szCs w:val="27"/>
      <w:lang w:eastAsia="es-MX"/>
    </w:rPr>
  </w:style>
  <w:style w:type="character" w:styleId="Textoennegrita">
    <w:name w:val="Strong"/>
    <w:basedOn w:val="Fuentedeprrafopredeter"/>
    <w:uiPriority w:val="22"/>
    <w:qFormat/>
    <w:rsid w:val="00123FF7"/>
    <w:rPr>
      <w:b/>
      <w:bCs/>
    </w:rPr>
  </w:style>
  <w:style w:type="paragraph" w:styleId="NormalWeb">
    <w:name w:val="Normal (Web)"/>
    <w:basedOn w:val="Normal"/>
    <w:uiPriority w:val="99"/>
    <w:semiHidden/>
    <w:unhideWhenUsed/>
    <w:rsid w:val="00123FF7"/>
    <w:pPr>
      <w:spacing w:before="100" w:beforeAutospacing="1" w:after="100" w:afterAutospacing="1" w:line="240" w:lineRule="auto"/>
      <w:jc w:val="left"/>
    </w:pPr>
    <w:rPr>
      <w:rFonts w:eastAsia="Times New Roman"/>
      <w:szCs w:val="24"/>
      <w:lang w:eastAsia="es-MX"/>
    </w:rPr>
  </w:style>
  <w:style w:type="paragraph" w:styleId="Encabezado">
    <w:name w:val="header"/>
    <w:basedOn w:val="Normal"/>
    <w:link w:val="EncabezadoCar"/>
    <w:uiPriority w:val="99"/>
    <w:unhideWhenUsed/>
    <w:rsid w:val="006952D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52D8"/>
  </w:style>
  <w:style w:type="paragraph" w:styleId="Piedepgina">
    <w:name w:val="footer"/>
    <w:basedOn w:val="Normal"/>
    <w:link w:val="PiedepginaCar"/>
    <w:uiPriority w:val="99"/>
    <w:unhideWhenUsed/>
    <w:rsid w:val="006952D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52D8"/>
  </w:style>
  <w:style w:type="paragraph" w:styleId="Textodeglobo">
    <w:name w:val="Balloon Text"/>
    <w:basedOn w:val="Normal"/>
    <w:link w:val="TextodegloboCar"/>
    <w:uiPriority w:val="99"/>
    <w:semiHidden/>
    <w:unhideWhenUsed/>
    <w:rsid w:val="00215BC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BCC"/>
    <w:rPr>
      <w:rFonts w:ascii="Segoe UI" w:hAnsi="Segoe UI" w:cs="Segoe UI"/>
      <w:sz w:val="18"/>
      <w:szCs w:val="18"/>
    </w:rPr>
  </w:style>
  <w:style w:type="paragraph" w:styleId="Textonotapie">
    <w:name w:val="footnote text"/>
    <w:basedOn w:val="Normal"/>
    <w:link w:val="TextonotapieCar"/>
    <w:uiPriority w:val="99"/>
    <w:unhideWhenUsed/>
    <w:rsid w:val="008F5BFB"/>
    <w:pPr>
      <w:spacing w:line="240" w:lineRule="auto"/>
    </w:pPr>
    <w:rPr>
      <w:sz w:val="20"/>
      <w:szCs w:val="20"/>
    </w:rPr>
  </w:style>
  <w:style w:type="character" w:customStyle="1" w:styleId="TextonotapieCar">
    <w:name w:val="Texto nota pie Car"/>
    <w:basedOn w:val="Fuentedeprrafopredeter"/>
    <w:link w:val="Textonotapie"/>
    <w:uiPriority w:val="99"/>
    <w:rsid w:val="008F5BFB"/>
    <w:rPr>
      <w:sz w:val="20"/>
      <w:szCs w:val="20"/>
    </w:rPr>
  </w:style>
  <w:style w:type="character" w:styleId="Refdenotaalpie">
    <w:name w:val="footnote reference"/>
    <w:basedOn w:val="Fuentedeprrafopredeter"/>
    <w:uiPriority w:val="99"/>
    <w:unhideWhenUsed/>
    <w:rsid w:val="008F5BFB"/>
    <w:rPr>
      <w:vertAlign w:val="superscript"/>
    </w:rPr>
  </w:style>
  <w:style w:type="paragraph" w:styleId="Revisin">
    <w:name w:val="Revision"/>
    <w:hidden/>
    <w:uiPriority w:val="99"/>
    <w:semiHidden/>
    <w:rsid w:val="001C6380"/>
    <w:pPr>
      <w:spacing w:line="240" w:lineRule="auto"/>
      <w:jc w:val="left"/>
    </w:pPr>
  </w:style>
  <w:style w:type="character" w:styleId="Refdecomentario">
    <w:name w:val="annotation reference"/>
    <w:basedOn w:val="Fuentedeprrafopredeter"/>
    <w:uiPriority w:val="99"/>
    <w:semiHidden/>
    <w:unhideWhenUsed/>
    <w:rsid w:val="00443858"/>
    <w:rPr>
      <w:sz w:val="16"/>
      <w:szCs w:val="16"/>
    </w:rPr>
  </w:style>
  <w:style w:type="paragraph" w:styleId="Textocomentario">
    <w:name w:val="annotation text"/>
    <w:basedOn w:val="Normal"/>
    <w:link w:val="TextocomentarioCar"/>
    <w:uiPriority w:val="99"/>
    <w:unhideWhenUsed/>
    <w:rsid w:val="00443858"/>
    <w:pPr>
      <w:spacing w:line="240" w:lineRule="auto"/>
    </w:pPr>
    <w:rPr>
      <w:sz w:val="20"/>
      <w:szCs w:val="20"/>
    </w:rPr>
  </w:style>
  <w:style w:type="character" w:customStyle="1" w:styleId="TextocomentarioCar">
    <w:name w:val="Texto comentario Car"/>
    <w:basedOn w:val="Fuentedeprrafopredeter"/>
    <w:link w:val="Textocomentario"/>
    <w:uiPriority w:val="99"/>
    <w:rsid w:val="00443858"/>
    <w:rPr>
      <w:sz w:val="20"/>
      <w:szCs w:val="20"/>
    </w:rPr>
  </w:style>
  <w:style w:type="paragraph" w:styleId="Asuntodelcomentario">
    <w:name w:val="annotation subject"/>
    <w:basedOn w:val="Textocomentario"/>
    <w:next w:val="Textocomentario"/>
    <w:link w:val="AsuntodelcomentarioCar"/>
    <w:uiPriority w:val="99"/>
    <w:semiHidden/>
    <w:unhideWhenUsed/>
    <w:rsid w:val="00443858"/>
    <w:rPr>
      <w:b/>
      <w:bCs/>
    </w:rPr>
  </w:style>
  <w:style w:type="character" w:customStyle="1" w:styleId="AsuntodelcomentarioCar">
    <w:name w:val="Asunto del comentario Car"/>
    <w:basedOn w:val="TextocomentarioCar"/>
    <w:link w:val="Asuntodelcomentario"/>
    <w:uiPriority w:val="99"/>
    <w:semiHidden/>
    <w:rsid w:val="00443858"/>
    <w:rPr>
      <w:b/>
      <w:bCs/>
      <w:sz w:val="20"/>
      <w:szCs w:val="20"/>
    </w:rPr>
  </w:style>
  <w:style w:type="character" w:styleId="Hipervnculo">
    <w:name w:val="Hyperlink"/>
    <w:basedOn w:val="Fuentedeprrafopredeter"/>
    <w:uiPriority w:val="99"/>
    <w:unhideWhenUsed/>
    <w:rsid w:val="00443858"/>
    <w:rPr>
      <w:color w:val="0563C1" w:themeColor="hyperlink"/>
      <w:u w:val="single"/>
    </w:rPr>
  </w:style>
  <w:style w:type="character" w:styleId="Mencinsinresolver">
    <w:name w:val="Unresolved Mention"/>
    <w:basedOn w:val="Fuentedeprrafopredeter"/>
    <w:uiPriority w:val="99"/>
    <w:semiHidden/>
    <w:unhideWhenUsed/>
    <w:rsid w:val="00443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3110">
      <w:bodyDiv w:val="1"/>
      <w:marLeft w:val="0"/>
      <w:marRight w:val="0"/>
      <w:marTop w:val="0"/>
      <w:marBottom w:val="0"/>
      <w:divBdr>
        <w:top w:val="none" w:sz="0" w:space="0" w:color="auto"/>
        <w:left w:val="none" w:sz="0" w:space="0" w:color="auto"/>
        <w:bottom w:val="none" w:sz="0" w:space="0" w:color="auto"/>
        <w:right w:val="none" w:sz="0" w:space="0" w:color="auto"/>
      </w:divBdr>
    </w:div>
    <w:div w:id="387844480">
      <w:bodyDiv w:val="1"/>
      <w:marLeft w:val="0"/>
      <w:marRight w:val="0"/>
      <w:marTop w:val="0"/>
      <w:marBottom w:val="0"/>
      <w:divBdr>
        <w:top w:val="none" w:sz="0" w:space="0" w:color="auto"/>
        <w:left w:val="none" w:sz="0" w:space="0" w:color="auto"/>
        <w:bottom w:val="none" w:sz="0" w:space="0" w:color="auto"/>
        <w:right w:val="none" w:sz="0" w:space="0" w:color="auto"/>
      </w:divBdr>
    </w:div>
    <w:div w:id="730277883">
      <w:bodyDiv w:val="1"/>
      <w:marLeft w:val="0"/>
      <w:marRight w:val="0"/>
      <w:marTop w:val="0"/>
      <w:marBottom w:val="0"/>
      <w:divBdr>
        <w:top w:val="none" w:sz="0" w:space="0" w:color="auto"/>
        <w:left w:val="none" w:sz="0" w:space="0" w:color="auto"/>
        <w:bottom w:val="none" w:sz="0" w:space="0" w:color="auto"/>
        <w:right w:val="none" w:sz="0" w:space="0" w:color="auto"/>
      </w:divBdr>
    </w:div>
    <w:div w:id="827139068">
      <w:bodyDiv w:val="1"/>
      <w:marLeft w:val="0"/>
      <w:marRight w:val="0"/>
      <w:marTop w:val="0"/>
      <w:marBottom w:val="0"/>
      <w:divBdr>
        <w:top w:val="none" w:sz="0" w:space="0" w:color="auto"/>
        <w:left w:val="none" w:sz="0" w:space="0" w:color="auto"/>
        <w:bottom w:val="none" w:sz="0" w:space="0" w:color="auto"/>
        <w:right w:val="none" w:sz="0" w:space="0" w:color="auto"/>
      </w:divBdr>
    </w:div>
    <w:div w:id="921374773">
      <w:bodyDiv w:val="1"/>
      <w:marLeft w:val="0"/>
      <w:marRight w:val="0"/>
      <w:marTop w:val="0"/>
      <w:marBottom w:val="0"/>
      <w:divBdr>
        <w:top w:val="none" w:sz="0" w:space="0" w:color="auto"/>
        <w:left w:val="none" w:sz="0" w:space="0" w:color="auto"/>
        <w:bottom w:val="none" w:sz="0" w:space="0" w:color="auto"/>
        <w:right w:val="none" w:sz="0" w:space="0" w:color="auto"/>
      </w:divBdr>
    </w:div>
    <w:div w:id="13389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13089D8126E439378A302C30BD72F" ma:contentTypeVersion="16" ma:contentTypeDescription="Create a new document." ma:contentTypeScope="" ma:versionID="48c32371c1c706b7eb9725efdb103b54">
  <xsd:schema xmlns:xsd="http://www.w3.org/2001/XMLSchema" xmlns:xs="http://www.w3.org/2001/XMLSchema" xmlns:p="http://schemas.microsoft.com/office/2006/metadata/properties" xmlns:ns2="a0c0db5d-bb33-44af-a698-ad7e1fb198e7" xmlns:ns3="ec50e326-04ef-44ad-8857-8b576886d927" targetNamespace="http://schemas.microsoft.com/office/2006/metadata/properties" ma:root="true" ma:fieldsID="9fd137d5363204c5172673c4066f9ea7" ns2:_="" ns3:_="">
    <xsd:import namespace="a0c0db5d-bb33-44af-a698-ad7e1fb198e7"/>
    <xsd:import namespace="ec50e326-04ef-44ad-8857-8b576886d9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0db5d-bb33-44af-a698-ad7e1fb1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de21579-35fa-48fc-b415-945c97865d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0e326-04ef-44ad-8857-8b576886d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ae44e-049c-4b0e-8c55-c23935a63b84}" ma:internalName="TaxCatchAll" ma:showField="CatchAllData" ma:web="ec50e326-04ef-44ad-8857-8b576886d9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c0db5d-bb33-44af-a698-ad7e1fb198e7">
      <Terms xmlns="http://schemas.microsoft.com/office/infopath/2007/PartnerControls"/>
    </lcf76f155ced4ddcb4097134ff3c332f>
    <TaxCatchAll xmlns="ec50e326-04ef-44ad-8857-8b576886d927" xsi:nil="true"/>
    <SharedWithUsers xmlns="ec50e326-04ef-44ad-8857-8b576886d927">
      <UserInfo>
        <DisplayName>Oficial de Relaciones Internacionales</DisplayName>
        <AccountId>14</AccountId>
        <AccountType/>
      </UserInfo>
    </SharedWithUsers>
    <_Flow_SignoffStatus xmlns="a0c0db5d-bb33-44af-a698-ad7e1fb198e7" xsi:nil="true"/>
  </documentManagement>
</p:properties>
</file>

<file path=customXml/itemProps1.xml><?xml version="1.0" encoding="utf-8"?>
<ds:datastoreItem xmlns:ds="http://schemas.openxmlformats.org/officeDocument/2006/customXml" ds:itemID="{F26EE98A-FDAD-4B0B-8A13-18EC66447FFE}"/>
</file>

<file path=customXml/itemProps2.xml><?xml version="1.0" encoding="utf-8"?>
<ds:datastoreItem xmlns:ds="http://schemas.openxmlformats.org/officeDocument/2006/customXml" ds:itemID="{E2FE39D6-F9C8-458D-9317-73E414FD49C3}">
  <ds:schemaRefs>
    <ds:schemaRef ds:uri="http://schemas.microsoft.com/sharepoint/v3/contenttype/forms"/>
  </ds:schemaRefs>
</ds:datastoreItem>
</file>

<file path=customXml/itemProps3.xml><?xml version="1.0" encoding="utf-8"?>
<ds:datastoreItem xmlns:ds="http://schemas.openxmlformats.org/officeDocument/2006/customXml" ds:itemID="{16DDA3DC-E209-8D43-9E2A-4FFCDBA27465}">
  <ds:schemaRefs>
    <ds:schemaRef ds:uri="http://schemas.openxmlformats.org/officeDocument/2006/bibliography"/>
  </ds:schemaRefs>
</ds:datastoreItem>
</file>

<file path=customXml/itemProps4.xml><?xml version="1.0" encoding="utf-8"?>
<ds:datastoreItem xmlns:ds="http://schemas.openxmlformats.org/officeDocument/2006/customXml" ds:itemID="{9746832E-99E6-413A-A0BB-F09B7D3F6D85}">
  <ds:schemaRefs>
    <ds:schemaRef ds:uri="http://schemas.microsoft.com/office/2006/metadata/properties"/>
    <ds:schemaRef ds:uri="http://schemas.microsoft.com/office/infopath/2007/PartnerControls"/>
    <ds:schemaRef ds:uri="a0c0db5d-bb33-44af-a698-ad7e1fb198e7"/>
    <ds:schemaRef ds:uri="ec50e326-04ef-44ad-8857-8b576886d927"/>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4</Pages>
  <Words>644</Words>
  <Characters>3672</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OPANAL</dc:creator>
  <cp:keywords/>
  <dc:description/>
  <cp:lastModifiedBy>Oficial de Investigación y Educación</cp:lastModifiedBy>
  <cp:revision>62</cp:revision>
  <cp:lastPrinted>2020-01-13T19:59:00Z</cp:lastPrinted>
  <dcterms:created xsi:type="dcterms:W3CDTF">2025-01-22T23:29:00Z</dcterms:created>
  <dcterms:modified xsi:type="dcterms:W3CDTF">2025-03-06T16:59:00Z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0x01010059613089D8126E439378A302C30BD72F</vt:lpwstr>
  </property>
  <property fmtid="{D5CDD505-2E9C-101B-9397-08002B2CF9AE}" pid="3" name="MediaServiceImageTags">
    <vt:lpwstr/>
  </property>
</Properties>
</file>